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ПРОГРАММЫ ВСТУПИТЕЛЬНЫХ ИСПЫТАНИЙ ПО СПЕЦИАЛЬНОСТИ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СПЕЦИАЛЬНОСТЬ 52.09.05 ИСКУССТВО ТЕАТРАЛЬНОЙ РЕЖИССУРЫ (ПО ВИДАМ)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tabs>
          <w:tab w:val="left" w:pos="540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Искусство театральной режиссуры в музыкальном театре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Представление творческой программы: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подготовленный разбор оперы (оперетты, мюзикла) по выбору поступающего (классические образцы)</w:t>
      </w:r>
      <w:r w:rsidR="00E74E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Коллоквиум: 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по трем основным направлениям: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история, теория и практика режиссуры в музыкальном театре;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 музыкального театра (в объёме программы вуза);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 искусства и культуры (литература, изобразительное искусство, наука, религия, философия).</w:t>
      </w:r>
    </w:p>
    <w:p w:rsidR="00895D91" w:rsidRPr="00895D91" w:rsidRDefault="00895D91" w:rsidP="00895D91">
      <w:pPr>
        <w:keepLines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 xml:space="preserve">СПЕЦИАЛЬНОСТЬ 53.09.01 ИСКУССТВО МУЗЫКАЛЬНО-ИНСТРУМЕНТАЛЬНОГО ИСПОЛНИТЕЛЬСТВА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(ПО ВИДАМ)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Сольное исполнительство на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Исполнение концертной программы</w:t>
      </w:r>
      <w:r w:rsidRPr="00895D91">
        <w:rPr>
          <w:rFonts w:ascii="Times New Roman" w:eastAsia="Calibri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895D91" w:rsidRPr="00895D91" w:rsidRDefault="00895D91" w:rsidP="00895D9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Полифоническое сочинение (оригинальное или транскрипция);</w:t>
      </w:r>
    </w:p>
    <w:p w:rsidR="00895D91" w:rsidRPr="00895D91" w:rsidRDefault="00895D91" w:rsidP="00895D9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16"/>
          <w:sz w:val="28"/>
          <w:szCs w:val="28"/>
        </w:rPr>
      </w:pPr>
      <w:r w:rsidRPr="00895D91">
        <w:rPr>
          <w:rFonts w:ascii="Times New Roman" w:eastAsia="Calibri" w:hAnsi="Times New Roman" w:cs="Times New Roman"/>
          <w:spacing w:val="-16"/>
          <w:sz w:val="28"/>
          <w:szCs w:val="28"/>
        </w:rPr>
        <w:t xml:space="preserve">Классическое сочинение любого жанра (Гайдн, Моцарт, Бетховен, Шуберт); </w:t>
      </w:r>
    </w:p>
    <w:p w:rsidR="00895D91" w:rsidRPr="00895D91" w:rsidRDefault="00895D91" w:rsidP="00895D9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12"/>
          <w:sz w:val="28"/>
          <w:szCs w:val="28"/>
        </w:rPr>
      </w:pPr>
      <w:r w:rsidRPr="00895D91">
        <w:rPr>
          <w:rFonts w:ascii="Times New Roman" w:eastAsia="Calibri" w:hAnsi="Times New Roman" w:cs="Times New Roman"/>
          <w:spacing w:val="-12"/>
          <w:sz w:val="28"/>
          <w:szCs w:val="28"/>
        </w:rPr>
        <w:t>Романтическое сочинение (западноевропейский или русский композитор);</w:t>
      </w:r>
    </w:p>
    <w:p w:rsidR="00895D91" w:rsidRPr="000F2520" w:rsidRDefault="00895D91" w:rsidP="00895D91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18"/>
          <w:sz w:val="28"/>
          <w:szCs w:val="28"/>
        </w:rPr>
      </w:pPr>
      <w:r w:rsidRPr="000F2520">
        <w:rPr>
          <w:rFonts w:ascii="Times New Roman" w:eastAsia="Calibri" w:hAnsi="Times New Roman" w:cs="Times New Roman"/>
          <w:spacing w:val="-18"/>
          <w:sz w:val="28"/>
          <w:szCs w:val="28"/>
        </w:rPr>
        <w:t xml:space="preserve">Сочинение </w:t>
      </w:r>
      <w:r w:rsidR="000F2520" w:rsidRPr="000F252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произведения по выбору абитуриента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Наличие в программе крупной формы обязательно.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Примерные образцы программ: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первый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Бах ХТК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том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f-moll</w:t>
      </w:r>
    </w:p>
    <w:p w:rsidR="00895D91" w:rsidRPr="00895D91" w:rsidRDefault="00895D91" w:rsidP="00895D9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Бетховен Соната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op.53</w:t>
      </w:r>
    </w:p>
    <w:p w:rsidR="00895D91" w:rsidRPr="00895D91" w:rsidRDefault="00895D91" w:rsidP="00895D9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Шопен Фантазия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f-moll</w:t>
      </w:r>
    </w:p>
    <w:p w:rsidR="00895D91" w:rsidRPr="00895D91" w:rsidRDefault="00895D91" w:rsidP="00895D91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Прокофьев Токката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op.11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второй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895D91" w:rsidRPr="00895D91" w:rsidRDefault="00895D91" w:rsidP="00895D9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Бах-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Бузони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Чакона</w:t>
      </w:r>
    </w:p>
    <w:p w:rsidR="00895D91" w:rsidRPr="00895D91" w:rsidRDefault="00895D91" w:rsidP="00895D9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Моцарт Соната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K.332</w:t>
      </w:r>
    </w:p>
    <w:p w:rsidR="00895D91" w:rsidRPr="00895D91" w:rsidRDefault="00895D91" w:rsidP="00895D9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Рахманинов Вариации на тему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Корелли</w:t>
      </w:r>
      <w:proofErr w:type="spellEnd"/>
    </w:p>
    <w:p w:rsidR="00895D91" w:rsidRPr="00895D91" w:rsidRDefault="00895D91" w:rsidP="00895D91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Равель Игра воды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третий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895D91" w:rsidRPr="00895D91" w:rsidRDefault="00895D91" w:rsidP="00895D9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Шостакович Прелюдия и фуга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</w:p>
    <w:p w:rsidR="00895D91" w:rsidRPr="00895D91" w:rsidRDefault="00895D91" w:rsidP="00895D9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Скарлатти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Две сонаты</w:t>
      </w:r>
    </w:p>
    <w:p w:rsidR="00895D91" w:rsidRPr="00895D91" w:rsidRDefault="00895D91" w:rsidP="00895D9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Шуберт Соната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c-moll</w:t>
      </w:r>
    </w:p>
    <w:p w:rsidR="00895D91" w:rsidRPr="00895D91" w:rsidRDefault="00895D91" w:rsidP="00895D91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Дебюсси Образы 1 тетрадь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четвертый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895D91" w:rsidRPr="00895D91" w:rsidRDefault="00895D91" w:rsidP="00895D9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Шнитке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Импровизация и фуга</w:t>
      </w:r>
    </w:p>
    <w:p w:rsidR="00895D91" w:rsidRPr="00895D91" w:rsidRDefault="00895D91" w:rsidP="00895D9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Рамо или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Куперен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Сюита</w:t>
      </w:r>
    </w:p>
    <w:p w:rsidR="00895D91" w:rsidRPr="00895D91" w:rsidRDefault="00895D91" w:rsidP="00895D9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Бетховен Соната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op.111</w:t>
      </w:r>
    </w:p>
    <w:p w:rsidR="00895D91" w:rsidRPr="00895D91" w:rsidRDefault="00895D91" w:rsidP="00895D91">
      <w:pPr>
        <w:keepLines/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Шуман Новеллетта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fis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-moll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пятый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895D91" w:rsidRPr="00895D91" w:rsidRDefault="00895D91" w:rsidP="00895D9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Щедрин Прелюдия и фуга</w:t>
      </w:r>
    </w:p>
    <w:p w:rsidR="00895D91" w:rsidRPr="00895D91" w:rsidRDefault="00895D91" w:rsidP="00895D9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Гайдн Соната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e-moll</w:t>
      </w:r>
    </w:p>
    <w:p w:rsidR="00895D91" w:rsidRPr="00895D91" w:rsidRDefault="00895D91" w:rsidP="00895D9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Брамс Фантазии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z w:val="28"/>
          <w:szCs w:val="28"/>
        </w:rPr>
        <w:t>. 116</w:t>
      </w:r>
    </w:p>
    <w:p w:rsidR="00895D91" w:rsidRPr="00895D91" w:rsidRDefault="00895D91" w:rsidP="00895D91">
      <w:pPr>
        <w:keepLines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Шенберг Пьесы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op. 11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 xml:space="preserve">Коллоквиум: </w:t>
      </w:r>
      <w:r w:rsidRPr="00895D91">
        <w:rPr>
          <w:rFonts w:ascii="Times New Roman" w:eastAsia="Calibri" w:hAnsi="Times New Roman" w:cs="Times New Roman"/>
          <w:sz w:val="28"/>
          <w:szCs w:val="28"/>
        </w:rPr>
        <w:t>Свободное собеседование по темам: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экзамена абитуриента;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6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95D91">
        <w:rPr>
          <w:rFonts w:ascii="Times New Roman" w:eastAsia="Calibri" w:hAnsi="Times New Roman" w:cs="Times New Roman"/>
          <w:spacing w:val="-16"/>
          <w:sz w:val="28"/>
          <w:szCs w:val="28"/>
        </w:rPr>
        <w:t>Фортепианный репертуар в контексте истории мировой художественной культуры;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Русская фортепианная школа;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История фортепианного исполнительского искусства. Современные исполнители: записи, концерты.</w:t>
      </w:r>
    </w:p>
    <w:p w:rsidR="00895D91" w:rsidRPr="00895D91" w:rsidRDefault="00895D91" w:rsidP="00895D91">
      <w:pPr>
        <w:keepLines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Ансамблевое исполнительство на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Исполнение концертной программы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95D91">
        <w:rPr>
          <w:rFonts w:ascii="Times New Roman" w:eastAsia="Calibri" w:hAnsi="Times New Roman" w:cs="Times New Roman"/>
          <w:sz w:val="28"/>
          <w:szCs w:val="28"/>
        </w:rPr>
        <w:t>–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895D91">
        <w:rPr>
          <w:rFonts w:ascii="Times New Roman" w:eastAsia="Calibri" w:hAnsi="Times New Roman" w:cs="Times New Roman"/>
          <w:sz w:val="28"/>
          <w:szCs w:val="28"/>
        </w:rPr>
        <w:noBreakHyphen/>
        <w:t>ансамблиста (партнеров</w:t>
      </w:r>
      <w:r w:rsidRPr="00895D91">
        <w:rPr>
          <w:rFonts w:ascii="Times New Roman" w:eastAsia="Calibri" w:hAnsi="Times New Roman" w:cs="Times New Roman"/>
          <w:sz w:val="28"/>
          <w:szCs w:val="28"/>
        </w:rPr>
        <w:noBreakHyphen/>
        <w:t xml:space="preserve">ансамблистов).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Примерные образцы программ: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первый: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1. Бетховен Л. Соната № 4,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Шуман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Р.Соната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№ 1,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Шнитке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Соната № 1,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z w:val="28"/>
          <w:szCs w:val="28"/>
        </w:rPr>
        <w:t>. 30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второй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И.С. Соната № 2,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третий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Шуман Р. Трио №2,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Свиридов Г. Трио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Вариант четвертый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Мендельсон Ф. Квартет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z w:val="28"/>
          <w:szCs w:val="28"/>
        </w:rPr>
        <w:t>.2 для фортепиано, скрипки, альта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Шнитке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Квартет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пятый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Брамс Й. Трио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Шостакович Д. Квинтет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57 для фортепиано, двух скрипок, альта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D91" w:rsidRPr="00895D91" w:rsidRDefault="00895D91" w:rsidP="00895D9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ab/>
      </w:r>
      <w:r w:rsidRPr="00895D91">
        <w:rPr>
          <w:rFonts w:ascii="Times New Roman" w:eastAsia="Calibri" w:hAnsi="Times New Roman" w:cs="Times New Roman"/>
          <w:bCs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Концертмейстерское исполнительство на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 xml:space="preserve">Исполнение концертной программы: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Общая продолжительность программы должна составлять 25-30 минут. Программа должна включать </w:t>
      </w:r>
      <w:bookmarkStart w:id="0" w:name="Disz_otchisl"/>
      <w:bookmarkEnd w:id="0"/>
      <w:r w:rsidRPr="00895D91">
        <w:rPr>
          <w:rFonts w:ascii="Times New Roman" w:eastAsia="Calibri" w:hAnsi="Times New Roman" w:cs="Times New Roman"/>
          <w:sz w:val="28"/>
          <w:szCs w:val="28"/>
        </w:rPr>
        <w:t>аккомпанемент вокальных и инструментальных произведений разных эпох, стилей, направлений и жанров: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Старинная ария (до Л. Бетховена)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Оперная ария или сцена из оперы композитора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века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Оперная ария или сцена из оперы композитора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веков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Немецкая романтическая песня (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Lied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Русский классический романс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6. Романс С. Рахманинова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7. Романс повышенной трудности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8. Романс композитора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вв.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9. Часть инструментального концерта с оркестром (переложение для солирующего инструмента и фортепиано)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10. Инструментальная пьеса с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Примерная программа: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Бах И. С. Ария «Душа, торжествуй» из Кантаты № 68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Чайковский П. Сцена и ария Оксаны из оперы «Черевички»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Шостакович Д. Ария Катерины из оперы «Леди Макбет Мценского уезда»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Брамс Й. «Уныние»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Танеев С. «Сталактиты»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6. Рахманинов С. «Буря»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Метнер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Н. «Ночь»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Пуленк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Ф. «Скрипка»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9. Моцарт В. А. Концерт № 5 для скрипки с оркестром,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часть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10. Гершвин Д. – Хейфец Я. Три фрагмента из оперы «Порги и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Бесс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» для скрипки с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Абитуриент обязан обеспечить для своего выступления исполнителей вокальной и инструментальной партий. Экзаменационная комиссия имеет право выбирать для прослушивания отдельные произведения из заявленной программы.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bCs/>
          <w:i/>
          <w:sz w:val="28"/>
          <w:szCs w:val="28"/>
        </w:rPr>
        <w:t>Коллоквиум:</w:t>
      </w:r>
      <w:r w:rsidRPr="00895D9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Коллоквиум проводится после исполнения программы. </w:t>
      </w:r>
      <w:r w:rsidRPr="00895D91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895D91">
        <w:rPr>
          <w:rFonts w:ascii="Times New Roman" w:eastAsia="Calibri" w:hAnsi="Times New Roman" w:cs="Times New Roman"/>
          <w:sz w:val="28"/>
          <w:szCs w:val="28"/>
        </w:rPr>
        <w:t>вободное собеседование по следующим темам:</w:t>
      </w:r>
    </w:p>
    <w:p w:rsidR="00895D91" w:rsidRPr="00895D91" w:rsidRDefault="00895D91" w:rsidP="00895D91">
      <w:pPr>
        <w:keepLines/>
        <w:numPr>
          <w:ilvl w:val="0"/>
          <w:numId w:val="30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Творчество композиторов, чьи произведения включены в программу вступительного испытания абитуриента.</w:t>
      </w:r>
    </w:p>
    <w:p w:rsidR="00895D91" w:rsidRPr="00895D91" w:rsidRDefault="00895D91" w:rsidP="00895D91">
      <w:pPr>
        <w:keepLines/>
        <w:numPr>
          <w:ilvl w:val="0"/>
          <w:numId w:val="30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Оперный и камерно-вокальный репертуар в контексте истории мировой художественной культуры.</w:t>
      </w:r>
    </w:p>
    <w:p w:rsidR="00895D91" w:rsidRPr="00895D91" w:rsidRDefault="00895D91" w:rsidP="00895D91">
      <w:pPr>
        <w:keepLines/>
        <w:numPr>
          <w:ilvl w:val="0"/>
          <w:numId w:val="30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История оперного и камерно-вокального исполнительского искусства. Современные исполнители: записи, концерты.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Коллоквиум также включает проверку знаний вокальной терминологии, классификации голосов по характеристикам диапазона, перечисление оперных партий для данных голосов, перечисление выдающихся исполнителей.</w:t>
      </w:r>
    </w:p>
    <w:p w:rsidR="00895D91" w:rsidRPr="00895D91" w:rsidRDefault="00895D91" w:rsidP="00895D91">
      <w:pPr>
        <w:keepLines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Сольное исполнительство на органе</w:t>
      </w:r>
    </w:p>
    <w:p w:rsidR="00895D91" w:rsidRPr="00895D91" w:rsidRDefault="00895D91" w:rsidP="00895D91">
      <w:pPr>
        <w:shd w:val="clear" w:color="auto" w:fill="FFFFFF"/>
        <w:spacing w:before="1" w:after="0" w:line="2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5D91" w:rsidRPr="00895D91" w:rsidRDefault="00895D91" w:rsidP="00895D91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Исполнение программы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Общая продолжительность программы составляет 45-50 минут. Программа должна включать следующие произведения:</w:t>
      </w:r>
    </w:p>
    <w:p w:rsidR="00895D91" w:rsidRPr="00895D91" w:rsidRDefault="00895D91" w:rsidP="00895D91">
      <w:pPr>
        <w:numPr>
          <w:ilvl w:val="0"/>
          <w:numId w:val="10"/>
        </w:numPr>
        <w:shd w:val="clear" w:color="auto" w:fill="FFFFFF"/>
        <w:spacing w:after="0" w:line="322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произведение композитора эпохи Возрождения или Раннего Барокко;</w:t>
      </w:r>
    </w:p>
    <w:p w:rsidR="00895D91" w:rsidRPr="00895D91" w:rsidRDefault="00895D91" w:rsidP="00895D91">
      <w:pPr>
        <w:numPr>
          <w:ilvl w:val="0"/>
          <w:numId w:val="10"/>
        </w:numPr>
        <w:shd w:val="clear" w:color="auto" w:fill="FFFFFF"/>
        <w:spacing w:after="0" w:line="322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Малый полифонический цикл И.С. Баха;</w:t>
      </w:r>
    </w:p>
    <w:p w:rsidR="00895D91" w:rsidRPr="00895D91" w:rsidRDefault="00895D91" w:rsidP="00895D91">
      <w:pPr>
        <w:numPr>
          <w:ilvl w:val="0"/>
          <w:numId w:val="10"/>
        </w:numPr>
        <w:shd w:val="clear" w:color="auto" w:fill="FFFFFF"/>
        <w:spacing w:after="0" w:line="322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Крупная форма композитора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XIX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начала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XX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5D91" w:rsidRPr="00895D91" w:rsidRDefault="00895D91" w:rsidP="00895D91">
      <w:pPr>
        <w:numPr>
          <w:ilvl w:val="0"/>
          <w:numId w:val="10"/>
        </w:numPr>
        <w:shd w:val="clear" w:color="auto" w:fill="FFFFFF"/>
        <w:spacing w:after="0" w:line="322" w:lineRule="atLeast"/>
        <w:ind w:left="11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композитора XX-XXI вв.</w:t>
      </w:r>
    </w:p>
    <w:p w:rsidR="00895D91" w:rsidRPr="00895D91" w:rsidRDefault="00895D91" w:rsidP="00895D91">
      <w:pPr>
        <w:shd w:val="clear" w:color="auto" w:fill="FFFFFF"/>
        <w:spacing w:after="0" w:line="32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91" w:rsidRPr="00895D91" w:rsidRDefault="00895D91" w:rsidP="00895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образцы программ:</w:t>
      </w:r>
    </w:p>
    <w:p w:rsidR="00895D91" w:rsidRPr="00895D91" w:rsidRDefault="00895D91" w:rsidP="00895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первый: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Фрескобальди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nona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Первой книги токкат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Прелюдия и фуга D-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BWV532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spellStart"/>
      <w:proofErr w:type="gram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Регер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Соната</w:t>
      </w:r>
      <w:proofErr w:type="gram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ор.60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Эбен Одна часть из цикла «Иов»</w:t>
      </w:r>
    </w:p>
    <w:p w:rsidR="00895D91" w:rsidRPr="00895D91" w:rsidRDefault="00895D91" w:rsidP="00895D91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второй: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Свелинк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Хроматическая фантазия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Прелюдия и фуга c-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 546  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Ройбке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Соната 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Ж.Гийю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Сага </w:t>
      </w:r>
    </w:p>
    <w:p w:rsidR="00895D91" w:rsidRPr="00895D91" w:rsidRDefault="00895D91" w:rsidP="00895D91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третий: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Фробергер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Токката и фуга С-</w:t>
      </w:r>
      <w:proofErr w:type="spellStart"/>
      <w:proofErr w:type="gram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dur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  BWV</w:t>
      </w:r>
      <w:proofErr w:type="gram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564  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Франк Хорал си-минор 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Кушнарёв Пассакалья и фуга</w:t>
      </w:r>
    </w:p>
    <w:p w:rsidR="00895D91" w:rsidRPr="00895D91" w:rsidRDefault="00895D91" w:rsidP="00895D91">
      <w:pPr>
        <w:shd w:val="clear" w:color="auto" w:fill="FFFFFF"/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четвертый: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Муффат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Токката из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Apparatus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Musico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Organisticus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Бах Пассакалья с-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moll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BWV 582 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Вьерн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части из Симфонии №2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Дианов Токката «Наваждение»</w:t>
      </w:r>
    </w:p>
    <w:p w:rsidR="00895D91" w:rsidRPr="00895D91" w:rsidRDefault="00895D91" w:rsidP="00895D91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91" w:rsidRPr="00895D91" w:rsidRDefault="00895D91" w:rsidP="00895D91">
      <w:pPr>
        <w:shd w:val="clear" w:color="auto" w:fill="FFFFFF"/>
        <w:spacing w:after="0" w:line="322" w:lineRule="atLeast"/>
        <w:ind w:firstLine="851"/>
        <w:rPr>
          <w:rFonts w:ascii="Times New Roman" w:eastAsia="Times New Roman" w:hAnsi="Times New Roman" w:cs="Times New Roman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Коллоквиум: 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собеседование по следующим темам: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Творчество композиторов, чьи произведения включены в программу вступительного экзамена абитуриента;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Органный репертуар в контексте истории мировой художественной культуры;</w:t>
      </w:r>
    </w:p>
    <w:p w:rsidR="00895D91" w:rsidRPr="00895D91" w:rsidRDefault="00895D91" w:rsidP="00895D9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Русская органная школа;</w:t>
      </w:r>
    </w:p>
    <w:p w:rsidR="00895D91" w:rsidRDefault="00895D91" w:rsidP="00895D9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История органного исполнительского искусства. Современные исполнители: записи, концерты.</w:t>
      </w:r>
    </w:p>
    <w:p w:rsidR="002F3980" w:rsidRDefault="002F3980" w:rsidP="00895D9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980" w:rsidRDefault="002F3980" w:rsidP="00895D9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980" w:rsidRPr="008642E4" w:rsidRDefault="002F3980" w:rsidP="008642E4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8642E4">
        <w:rPr>
          <w:rFonts w:ascii="Times New Roman" w:hAnsi="Times New Roman"/>
          <w:b/>
          <w:iCs/>
          <w:sz w:val="28"/>
          <w:szCs w:val="28"/>
        </w:rPr>
        <w:t>С</w:t>
      </w:r>
      <w:r w:rsidR="008642E4" w:rsidRPr="008642E4">
        <w:rPr>
          <w:rFonts w:ascii="Times New Roman" w:hAnsi="Times New Roman"/>
          <w:b/>
          <w:iCs/>
          <w:sz w:val="28"/>
          <w:szCs w:val="28"/>
        </w:rPr>
        <w:t>ольное</w:t>
      </w:r>
      <w:r w:rsidRPr="008642E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8642E4" w:rsidRPr="008642E4">
        <w:rPr>
          <w:rFonts w:ascii="Times New Roman" w:hAnsi="Times New Roman"/>
          <w:b/>
          <w:iCs/>
          <w:sz w:val="28"/>
          <w:szCs w:val="28"/>
        </w:rPr>
        <w:t>исполнительство на клавесине</w:t>
      </w:r>
    </w:p>
    <w:p w:rsidR="002F3980" w:rsidRPr="0033619F" w:rsidRDefault="002F3980" w:rsidP="002F3980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i/>
          <w:sz w:val="28"/>
          <w:szCs w:val="28"/>
        </w:rPr>
        <w:t>Исполнение концертной программы</w:t>
      </w:r>
      <w:r w:rsidRPr="0033619F">
        <w:rPr>
          <w:rFonts w:ascii="Times New Roman" w:hAnsi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2F3980" w:rsidRPr="0033619F" w:rsidRDefault="002F3980" w:rsidP="002F3980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Полифонический цикл</w:t>
      </w:r>
      <w:r w:rsidRPr="00082A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Токката (И.С. Бах, Дж. </w:t>
      </w:r>
      <w:proofErr w:type="spellStart"/>
      <w:r>
        <w:rPr>
          <w:rFonts w:ascii="Times New Roman" w:hAnsi="Times New Roman"/>
          <w:sz w:val="28"/>
          <w:szCs w:val="28"/>
        </w:rPr>
        <w:t>Фрескобальди</w:t>
      </w:r>
      <w:proofErr w:type="spellEnd"/>
      <w:r w:rsidRPr="0033619F">
        <w:rPr>
          <w:rFonts w:ascii="Times New Roman" w:hAnsi="Times New Roman"/>
          <w:sz w:val="28"/>
          <w:szCs w:val="28"/>
        </w:rPr>
        <w:t>);</w:t>
      </w:r>
    </w:p>
    <w:p w:rsidR="002F3980" w:rsidRPr="0033619F" w:rsidRDefault="002F3980" w:rsidP="002F3980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-16"/>
          <w:sz w:val="28"/>
          <w:szCs w:val="28"/>
        </w:rPr>
        <w:t xml:space="preserve">Сюиту (Л. </w:t>
      </w:r>
      <w:proofErr w:type="spellStart"/>
      <w:r>
        <w:rPr>
          <w:rFonts w:ascii="Times New Roman" w:hAnsi="Times New Roman"/>
          <w:spacing w:val="-16"/>
          <w:sz w:val="28"/>
          <w:szCs w:val="28"/>
        </w:rPr>
        <w:t>Куперен</w:t>
      </w:r>
      <w:proofErr w:type="spellEnd"/>
      <w:r>
        <w:rPr>
          <w:rFonts w:ascii="Times New Roman" w:hAnsi="Times New Roman"/>
          <w:spacing w:val="-16"/>
          <w:sz w:val="28"/>
          <w:szCs w:val="28"/>
        </w:rPr>
        <w:t xml:space="preserve">, И. </w:t>
      </w:r>
      <w:proofErr w:type="spellStart"/>
      <w:r>
        <w:rPr>
          <w:rFonts w:ascii="Times New Roman" w:hAnsi="Times New Roman"/>
          <w:spacing w:val="-16"/>
          <w:sz w:val="28"/>
          <w:szCs w:val="28"/>
        </w:rPr>
        <w:t>Фробергер</w:t>
      </w:r>
      <w:proofErr w:type="spellEnd"/>
      <w:r>
        <w:rPr>
          <w:rFonts w:ascii="Times New Roman" w:hAnsi="Times New Roman"/>
          <w:spacing w:val="-16"/>
          <w:sz w:val="28"/>
          <w:szCs w:val="28"/>
        </w:rPr>
        <w:t xml:space="preserve">, Ж.А. </w:t>
      </w:r>
      <w:proofErr w:type="spellStart"/>
      <w:r>
        <w:rPr>
          <w:rFonts w:ascii="Times New Roman" w:hAnsi="Times New Roman"/>
          <w:spacing w:val="-16"/>
          <w:sz w:val="28"/>
          <w:szCs w:val="28"/>
        </w:rPr>
        <w:t>Данглебер</w:t>
      </w:r>
      <w:proofErr w:type="spellEnd"/>
      <w:r>
        <w:rPr>
          <w:rFonts w:ascii="Times New Roman" w:hAnsi="Times New Roman"/>
          <w:spacing w:val="-16"/>
          <w:sz w:val="28"/>
          <w:szCs w:val="28"/>
        </w:rPr>
        <w:t>, Г.Ф. Гендель, И.С. Бах)</w:t>
      </w:r>
      <w:r w:rsidRPr="0033619F">
        <w:rPr>
          <w:rFonts w:ascii="Times New Roman" w:hAnsi="Times New Roman"/>
          <w:spacing w:val="-16"/>
          <w:sz w:val="28"/>
          <w:szCs w:val="28"/>
        </w:rPr>
        <w:t xml:space="preserve">; </w:t>
      </w:r>
    </w:p>
    <w:p w:rsidR="002F3980" w:rsidRPr="0033619F" w:rsidRDefault="002F3980" w:rsidP="002F3980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Виртуозную пьесу (Ж.П.Н. </w:t>
      </w:r>
      <w:proofErr w:type="spellStart"/>
      <w:r>
        <w:rPr>
          <w:rFonts w:ascii="Times New Roman" w:hAnsi="Times New Roman"/>
          <w:spacing w:val="-12"/>
          <w:sz w:val="28"/>
          <w:szCs w:val="28"/>
        </w:rPr>
        <w:t>Руайе</w:t>
      </w:r>
      <w:proofErr w:type="spellEnd"/>
      <w:r>
        <w:rPr>
          <w:rFonts w:ascii="Times New Roman" w:hAnsi="Times New Roman"/>
          <w:spacing w:val="-12"/>
          <w:sz w:val="28"/>
          <w:szCs w:val="28"/>
        </w:rPr>
        <w:t xml:space="preserve">, Ж.Ф. Рамо, Ж. </w:t>
      </w:r>
      <w:proofErr w:type="spellStart"/>
      <w:r>
        <w:rPr>
          <w:rFonts w:ascii="Times New Roman" w:hAnsi="Times New Roman"/>
          <w:spacing w:val="-12"/>
          <w:sz w:val="28"/>
          <w:szCs w:val="28"/>
        </w:rPr>
        <w:t>Дюфли</w:t>
      </w:r>
      <w:proofErr w:type="spellEnd"/>
      <w:r>
        <w:rPr>
          <w:rFonts w:ascii="Times New Roman" w:hAnsi="Times New Roman"/>
          <w:spacing w:val="-12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/>
          <w:spacing w:val="-12"/>
          <w:sz w:val="28"/>
          <w:szCs w:val="28"/>
        </w:rPr>
        <w:t>Форкре</w:t>
      </w:r>
      <w:proofErr w:type="spellEnd"/>
      <w:r>
        <w:rPr>
          <w:rFonts w:ascii="Times New Roman" w:hAnsi="Times New Roman"/>
          <w:spacing w:val="-12"/>
          <w:sz w:val="28"/>
          <w:szCs w:val="28"/>
        </w:rPr>
        <w:t>)</w:t>
      </w:r>
      <w:r w:rsidRPr="0033619F">
        <w:rPr>
          <w:rFonts w:ascii="Times New Roman" w:hAnsi="Times New Roman"/>
          <w:spacing w:val="-12"/>
          <w:sz w:val="28"/>
          <w:szCs w:val="28"/>
        </w:rPr>
        <w:t>;</w:t>
      </w:r>
    </w:p>
    <w:p w:rsidR="002F3980" w:rsidRPr="0033619F" w:rsidRDefault="002F3980" w:rsidP="002F3980">
      <w:pPr>
        <w:keepLines/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pacing w:val="-18"/>
          <w:sz w:val="28"/>
          <w:szCs w:val="28"/>
        </w:rPr>
        <w:t xml:space="preserve">Вариационную пьесу </w:t>
      </w:r>
      <w:r>
        <w:rPr>
          <w:rFonts w:ascii="Times New Roman" w:hAnsi="Times New Roman"/>
          <w:spacing w:val="-18"/>
          <w:sz w:val="28"/>
          <w:szCs w:val="28"/>
          <w:lang w:val="en-US"/>
        </w:rPr>
        <w:t>XVI</w:t>
      </w:r>
      <w:r>
        <w:rPr>
          <w:rFonts w:ascii="Times New Roman" w:hAnsi="Times New Roman"/>
          <w:spacing w:val="-18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pacing w:val="-18"/>
          <w:sz w:val="28"/>
          <w:szCs w:val="28"/>
        </w:rPr>
        <w:t>перв</w:t>
      </w:r>
      <w:proofErr w:type="spellEnd"/>
      <w:r>
        <w:rPr>
          <w:rFonts w:ascii="Times New Roman" w:hAnsi="Times New Roman"/>
          <w:spacing w:val="-18"/>
          <w:sz w:val="28"/>
          <w:szCs w:val="28"/>
        </w:rPr>
        <w:t xml:space="preserve">. половины </w:t>
      </w:r>
      <w:r>
        <w:rPr>
          <w:rFonts w:ascii="Times New Roman" w:hAnsi="Times New Roman"/>
          <w:spacing w:val="-18"/>
          <w:sz w:val="28"/>
          <w:szCs w:val="28"/>
          <w:lang w:val="en-US"/>
        </w:rPr>
        <w:t>XVII</w:t>
      </w:r>
      <w:r w:rsidRPr="00F9138C">
        <w:rPr>
          <w:rFonts w:ascii="Times New Roman" w:hAnsi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/>
          <w:spacing w:val="-18"/>
          <w:sz w:val="28"/>
          <w:szCs w:val="28"/>
        </w:rPr>
        <w:t xml:space="preserve">вв. (У. Бёрд, Дж. </w:t>
      </w:r>
      <w:proofErr w:type="spellStart"/>
      <w:r>
        <w:rPr>
          <w:rFonts w:ascii="Times New Roman" w:hAnsi="Times New Roman"/>
          <w:spacing w:val="-18"/>
          <w:sz w:val="28"/>
          <w:szCs w:val="28"/>
        </w:rPr>
        <w:t>Фарнеби</w:t>
      </w:r>
      <w:proofErr w:type="spellEnd"/>
      <w:r>
        <w:rPr>
          <w:rFonts w:ascii="Times New Roman" w:hAnsi="Times New Roman"/>
          <w:spacing w:val="-18"/>
          <w:sz w:val="28"/>
          <w:szCs w:val="28"/>
        </w:rPr>
        <w:t xml:space="preserve">, П. Филипс, Я.П. </w:t>
      </w:r>
      <w:proofErr w:type="spellStart"/>
      <w:r>
        <w:rPr>
          <w:rFonts w:ascii="Times New Roman" w:hAnsi="Times New Roman"/>
          <w:spacing w:val="-18"/>
          <w:sz w:val="28"/>
          <w:szCs w:val="28"/>
        </w:rPr>
        <w:t>Свелинк</w:t>
      </w:r>
      <w:proofErr w:type="spellEnd"/>
      <w:r>
        <w:rPr>
          <w:rFonts w:ascii="Times New Roman" w:hAnsi="Times New Roman"/>
          <w:spacing w:val="-18"/>
          <w:sz w:val="28"/>
          <w:szCs w:val="28"/>
        </w:rPr>
        <w:t>)</w:t>
      </w: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sz w:val="28"/>
          <w:szCs w:val="28"/>
        </w:rPr>
        <w:t>Примерные образцы программ:</w:t>
      </w: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i/>
          <w:sz w:val="28"/>
          <w:szCs w:val="28"/>
        </w:rPr>
        <w:t>Вариант первый</w:t>
      </w:r>
      <w:r w:rsidRPr="0033619F">
        <w:rPr>
          <w:rFonts w:ascii="Times New Roman" w:hAnsi="Times New Roman"/>
          <w:sz w:val="28"/>
          <w:szCs w:val="28"/>
        </w:rPr>
        <w:t>:</w:t>
      </w:r>
    </w:p>
    <w:p w:rsidR="002F3980" w:rsidRPr="0033619F" w:rsidRDefault="002F3980" w:rsidP="002F3980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И.С. </w:t>
      </w:r>
      <w:r w:rsidRPr="0033619F">
        <w:rPr>
          <w:rFonts w:ascii="Times New Roman" w:hAnsi="Times New Roman"/>
          <w:sz w:val="28"/>
          <w:szCs w:val="28"/>
        </w:rPr>
        <w:t xml:space="preserve">Бах ХТК </w:t>
      </w:r>
      <w:r w:rsidRPr="0033619F">
        <w:rPr>
          <w:rFonts w:ascii="Times New Roman" w:hAnsi="Times New Roman"/>
          <w:sz w:val="28"/>
          <w:szCs w:val="28"/>
          <w:lang w:val="en-US"/>
        </w:rPr>
        <w:t>I</w:t>
      </w:r>
      <w:r w:rsidRPr="00F913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том </w:t>
      </w:r>
      <w:r>
        <w:rPr>
          <w:rFonts w:ascii="Times New Roman" w:hAnsi="Times New Roman"/>
          <w:sz w:val="28"/>
          <w:szCs w:val="28"/>
          <w:lang w:val="en-US"/>
        </w:rPr>
        <w:t>G</w:t>
      </w:r>
      <w:r w:rsidRPr="001E58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dur</w:t>
      </w:r>
    </w:p>
    <w:p w:rsidR="002F3980" w:rsidRPr="0033619F" w:rsidRDefault="002F3980" w:rsidP="002F3980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Ж.А. </w:t>
      </w:r>
      <w:proofErr w:type="spellStart"/>
      <w:r>
        <w:rPr>
          <w:rFonts w:ascii="Times New Roman" w:hAnsi="Times New Roman"/>
          <w:sz w:val="28"/>
          <w:szCs w:val="28"/>
        </w:rPr>
        <w:t>Данглебер</w:t>
      </w:r>
      <w:proofErr w:type="spellEnd"/>
      <w:r>
        <w:rPr>
          <w:rFonts w:ascii="Times New Roman" w:hAnsi="Times New Roman"/>
          <w:sz w:val="28"/>
          <w:szCs w:val="28"/>
        </w:rPr>
        <w:t xml:space="preserve"> Сюита ре минор</w:t>
      </w:r>
    </w:p>
    <w:p w:rsidR="002F3980" w:rsidRPr="0033619F" w:rsidRDefault="002F3980" w:rsidP="002F3980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Ж.П.Н. </w:t>
      </w:r>
      <w:proofErr w:type="spellStart"/>
      <w:r>
        <w:rPr>
          <w:rFonts w:ascii="Times New Roman" w:hAnsi="Times New Roman"/>
          <w:sz w:val="28"/>
          <w:szCs w:val="28"/>
        </w:rPr>
        <w:t>Руайе</w:t>
      </w:r>
      <w:proofErr w:type="spellEnd"/>
      <w:r>
        <w:rPr>
          <w:rFonts w:ascii="Times New Roman" w:hAnsi="Times New Roman"/>
          <w:sz w:val="28"/>
          <w:szCs w:val="28"/>
        </w:rPr>
        <w:t xml:space="preserve"> Скифский марш</w:t>
      </w:r>
    </w:p>
    <w:p w:rsidR="002F3980" w:rsidRDefault="002F3980" w:rsidP="002F3980">
      <w:pPr>
        <w:keepLines/>
        <w:numPr>
          <w:ilvl w:val="0"/>
          <w:numId w:val="2"/>
        </w:numPr>
        <w:shd w:val="clear" w:color="auto" w:fill="FFFFFF"/>
        <w:tabs>
          <w:tab w:val="left" w:pos="720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Бёрд </w:t>
      </w:r>
      <w:proofErr w:type="spellStart"/>
      <w:r>
        <w:rPr>
          <w:rFonts w:ascii="Times New Roman" w:hAnsi="Times New Roman"/>
          <w:sz w:val="28"/>
          <w:szCs w:val="28"/>
        </w:rPr>
        <w:t>Граунд</w:t>
      </w:r>
      <w:proofErr w:type="spellEnd"/>
      <w:r>
        <w:rPr>
          <w:rFonts w:ascii="Times New Roman" w:hAnsi="Times New Roman"/>
          <w:sz w:val="28"/>
          <w:szCs w:val="28"/>
        </w:rPr>
        <w:t xml:space="preserve"> Леди </w:t>
      </w:r>
      <w:proofErr w:type="spellStart"/>
      <w:r>
        <w:rPr>
          <w:rFonts w:ascii="Times New Roman" w:hAnsi="Times New Roman"/>
          <w:sz w:val="28"/>
          <w:szCs w:val="28"/>
        </w:rPr>
        <w:t>Невилл</w:t>
      </w:r>
      <w:proofErr w:type="spellEnd"/>
    </w:p>
    <w:p w:rsidR="008642E4" w:rsidRPr="0033619F" w:rsidRDefault="008642E4" w:rsidP="008642E4">
      <w:pPr>
        <w:keepLines/>
        <w:shd w:val="clear" w:color="auto" w:fill="FFFFFF"/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i/>
          <w:sz w:val="28"/>
          <w:szCs w:val="28"/>
        </w:rPr>
        <w:lastRenderedPageBreak/>
        <w:t>Вариант второй</w:t>
      </w:r>
      <w:r w:rsidRPr="001A0E8C">
        <w:rPr>
          <w:rFonts w:ascii="Times New Roman" w:hAnsi="Times New Roman"/>
          <w:sz w:val="28"/>
          <w:szCs w:val="28"/>
        </w:rPr>
        <w:t>:</w:t>
      </w:r>
    </w:p>
    <w:p w:rsidR="002F3980" w:rsidRPr="00082A00" w:rsidRDefault="002F3980" w:rsidP="002F3980">
      <w:pPr>
        <w:keepLines/>
        <w:numPr>
          <w:ilvl w:val="0"/>
          <w:numId w:val="3"/>
        </w:numPr>
        <w:shd w:val="clear" w:color="auto" w:fill="FFFFFF"/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Фрескобальди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Токката 2 (1 книга)</w:t>
      </w:r>
    </w:p>
    <w:p w:rsidR="002F3980" w:rsidRPr="0033619F" w:rsidRDefault="002F3980" w:rsidP="002F3980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sz w:val="28"/>
          <w:szCs w:val="28"/>
        </w:rPr>
        <w:t>Фробергер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 Сюита ля минор</w:t>
      </w:r>
      <w:r w:rsidRPr="00082A0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XXX</w:t>
      </w:r>
      <w:r w:rsidRPr="00082A00">
        <w:rPr>
          <w:rFonts w:ascii="Times New Roman" w:hAnsi="Times New Roman"/>
          <w:sz w:val="28"/>
          <w:szCs w:val="28"/>
        </w:rPr>
        <w:t>)</w:t>
      </w:r>
    </w:p>
    <w:p w:rsidR="002F3980" w:rsidRPr="0033619F" w:rsidRDefault="002F3980" w:rsidP="002F3980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А.Форкре</w:t>
      </w:r>
      <w:proofErr w:type="spellEnd"/>
      <w:r>
        <w:rPr>
          <w:rFonts w:ascii="Times New Roman" w:hAnsi="Times New Roman"/>
          <w:sz w:val="28"/>
          <w:szCs w:val="28"/>
        </w:rPr>
        <w:t xml:space="preserve"> Юпитер</w:t>
      </w:r>
    </w:p>
    <w:p w:rsidR="002F3980" w:rsidRPr="0033619F" w:rsidRDefault="002F3980" w:rsidP="002F3980">
      <w:pPr>
        <w:keepLines/>
        <w:numPr>
          <w:ilvl w:val="0"/>
          <w:numId w:val="3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Фарнеби</w:t>
      </w:r>
      <w:proofErr w:type="spellEnd"/>
      <w:r>
        <w:rPr>
          <w:rFonts w:ascii="Times New Roman" w:hAnsi="Times New Roman"/>
          <w:sz w:val="28"/>
          <w:szCs w:val="28"/>
        </w:rPr>
        <w:t xml:space="preserve"> Дафна</w:t>
      </w: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i/>
          <w:sz w:val="28"/>
          <w:szCs w:val="28"/>
        </w:rPr>
        <w:t>Вариант третий</w:t>
      </w:r>
      <w:r w:rsidRPr="001A0E8C">
        <w:rPr>
          <w:rFonts w:ascii="Times New Roman" w:hAnsi="Times New Roman"/>
          <w:sz w:val="28"/>
          <w:szCs w:val="28"/>
        </w:rPr>
        <w:t>:</w:t>
      </w:r>
    </w:p>
    <w:p w:rsidR="002F3980" w:rsidRPr="0033619F" w:rsidRDefault="002F3980" w:rsidP="002F3980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/>
          <w:sz w:val="28"/>
          <w:szCs w:val="28"/>
        </w:rPr>
        <w:t>Фробергер</w:t>
      </w:r>
      <w:proofErr w:type="spellEnd"/>
      <w:r>
        <w:rPr>
          <w:rFonts w:ascii="Times New Roman" w:hAnsi="Times New Roman"/>
          <w:sz w:val="28"/>
          <w:szCs w:val="28"/>
        </w:rPr>
        <w:t xml:space="preserve"> Токката соль мажор</w:t>
      </w:r>
      <w:r w:rsidRPr="001E58C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1E58C9">
        <w:rPr>
          <w:rFonts w:ascii="Times New Roman" w:hAnsi="Times New Roman"/>
          <w:sz w:val="28"/>
          <w:szCs w:val="28"/>
          <w:lang w:val="en-US"/>
        </w:rPr>
        <w:t>FbWV</w:t>
      </w:r>
      <w:proofErr w:type="spellEnd"/>
      <w:r w:rsidRPr="001E58C9">
        <w:rPr>
          <w:rFonts w:ascii="Times New Roman" w:hAnsi="Times New Roman"/>
          <w:sz w:val="28"/>
          <w:szCs w:val="28"/>
        </w:rPr>
        <w:t xml:space="preserve"> 103)</w:t>
      </w:r>
    </w:p>
    <w:p w:rsidR="002F3980" w:rsidRPr="0033619F" w:rsidRDefault="002F3980" w:rsidP="002F3980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Г.Ф. Гендель Сюита ля мажор</w:t>
      </w:r>
      <w:r w:rsidRPr="001E58C9">
        <w:rPr>
          <w:rFonts w:ascii="Times New Roman" w:hAnsi="Times New Roman"/>
          <w:sz w:val="28"/>
          <w:szCs w:val="28"/>
        </w:rPr>
        <w:t xml:space="preserve"> (</w:t>
      </w:r>
      <w:r w:rsidRPr="001E58C9">
        <w:rPr>
          <w:rFonts w:ascii="Times New Roman" w:hAnsi="Times New Roman"/>
          <w:sz w:val="28"/>
          <w:szCs w:val="28"/>
          <w:lang w:val="en-US"/>
        </w:rPr>
        <w:t>HWV</w:t>
      </w:r>
      <w:r w:rsidRPr="001E58C9">
        <w:rPr>
          <w:rFonts w:ascii="Times New Roman" w:hAnsi="Times New Roman"/>
          <w:sz w:val="28"/>
          <w:szCs w:val="28"/>
        </w:rPr>
        <w:t xml:space="preserve"> 426)</w:t>
      </w:r>
    </w:p>
    <w:p w:rsidR="002F3980" w:rsidRPr="0033619F" w:rsidRDefault="002F3980" w:rsidP="002F3980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Ж.А. </w:t>
      </w:r>
      <w:proofErr w:type="spellStart"/>
      <w:r>
        <w:rPr>
          <w:rFonts w:ascii="Times New Roman" w:hAnsi="Times New Roman"/>
          <w:sz w:val="28"/>
          <w:szCs w:val="28"/>
        </w:rPr>
        <w:t>Данглебер</w:t>
      </w:r>
      <w:proofErr w:type="spellEnd"/>
      <w:r>
        <w:rPr>
          <w:rFonts w:ascii="Times New Roman" w:hAnsi="Times New Roman"/>
          <w:sz w:val="28"/>
          <w:szCs w:val="28"/>
        </w:rPr>
        <w:t xml:space="preserve"> Пассакалия («Армида»)</w:t>
      </w:r>
    </w:p>
    <w:p w:rsidR="002F3980" w:rsidRPr="001E58C9" w:rsidRDefault="002F3980" w:rsidP="002F3980">
      <w:pPr>
        <w:keepLines/>
        <w:numPr>
          <w:ilvl w:val="0"/>
          <w:numId w:val="4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Я</w:t>
      </w:r>
      <w:r w:rsidRPr="001E58C9">
        <w:rPr>
          <w:rFonts w:ascii="Times New Roman" w:hAnsi="Times New Roman"/>
          <w:sz w:val="28"/>
          <w:szCs w:val="28"/>
          <w:lang w:val="en-US"/>
        </w:rPr>
        <w:t>.</w:t>
      </w:r>
      <w:r>
        <w:rPr>
          <w:rFonts w:ascii="Times New Roman" w:hAnsi="Times New Roman"/>
          <w:sz w:val="28"/>
          <w:szCs w:val="28"/>
        </w:rPr>
        <w:t>П</w:t>
      </w:r>
      <w:r w:rsidRPr="001E58C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Свелинк</w:t>
      </w:r>
      <w:proofErr w:type="spellEnd"/>
      <w:r w:rsidRPr="001E58C9">
        <w:rPr>
          <w:rFonts w:ascii="Times New Roman" w:hAnsi="Times New Roman"/>
          <w:sz w:val="28"/>
          <w:szCs w:val="28"/>
          <w:lang w:val="en-US"/>
        </w:rPr>
        <w:t xml:space="preserve"> Mein </w:t>
      </w:r>
      <w:proofErr w:type="spellStart"/>
      <w:r w:rsidRPr="001E58C9">
        <w:rPr>
          <w:rFonts w:ascii="Times New Roman" w:hAnsi="Times New Roman"/>
          <w:sz w:val="28"/>
          <w:szCs w:val="28"/>
          <w:lang w:val="en-US"/>
        </w:rPr>
        <w:t>junges</w:t>
      </w:r>
      <w:proofErr w:type="spellEnd"/>
      <w:r w:rsidRPr="001E58C9">
        <w:rPr>
          <w:rFonts w:ascii="Times New Roman" w:hAnsi="Times New Roman"/>
          <w:sz w:val="28"/>
          <w:szCs w:val="28"/>
          <w:lang w:val="en-US"/>
        </w:rPr>
        <w:t xml:space="preserve"> Leben hat </w:t>
      </w:r>
      <w:proofErr w:type="spellStart"/>
      <w:r w:rsidRPr="001E58C9">
        <w:rPr>
          <w:rFonts w:ascii="Times New Roman" w:hAnsi="Times New Roman"/>
          <w:sz w:val="28"/>
          <w:szCs w:val="28"/>
          <w:lang w:val="en-US"/>
        </w:rPr>
        <w:t>ein</w:t>
      </w:r>
      <w:proofErr w:type="spellEnd"/>
      <w:r w:rsidRPr="001E58C9">
        <w:rPr>
          <w:rFonts w:ascii="Times New Roman" w:hAnsi="Times New Roman"/>
          <w:sz w:val="28"/>
          <w:szCs w:val="28"/>
          <w:lang w:val="en-US"/>
        </w:rPr>
        <w:t xml:space="preserve"> End </w:t>
      </w:r>
      <w:r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r w:rsidRPr="001E58C9">
        <w:rPr>
          <w:rFonts w:ascii="Times New Roman" w:hAnsi="Times New Roman"/>
          <w:sz w:val="28"/>
          <w:szCs w:val="28"/>
          <w:lang w:val="en-US"/>
        </w:rPr>
        <w:t>SwWV</w:t>
      </w:r>
      <w:proofErr w:type="spellEnd"/>
      <w:r w:rsidRPr="001E58C9">
        <w:rPr>
          <w:rFonts w:ascii="Times New Roman" w:hAnsi="Times New Roman"/>
          <w:sz w:val="28"/>
          <w:szCs w:val="28"/>
          <w:lang w:val="en-US"/>
        </w:rPr>
        <w:t xml:space="preserve"> 324</w:t>
      </w:r>
      <w:r>
        <w:rPr>
          <w:rFonts w:ascii="Times New Roman" w:hAnsi="Times New Roman"/>
          <w:sz w:val="28"/>
          <w:szCs w:val="28"/>
          <w:lang w:val="en-US"/>
        </w:rPr>
        <w:t>)</w:t>
      </w:r>
    </w:p>
    <w:p w:rsidR="002F3980" w:rsidRPr="001E58C9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en-US"/>
        </w:rPr>
      </w:pP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/>
          <w:i/>
          <w:sz w:val="28"/>
          <w:szCs w:val="28"/>
        </w:rPr>
        <w:t>четвертый</w:t>
      </w:r>
      <w:r w:rsidRPr="001A0E8C">
        <w:rPr>
          <w:rFonts w:ascii="Times New Roman" w:hAnsi="Times New Roman"/>
          <w:sz w:val="28"/>
          <w:szCs w:val="28"/>
        </w:rPr>
        <w:t>:</w:t>
      </w:r>
    </w:p>
    <w:p w:rsidR="002F3980" w:rsidRPr="00973BE8" w:rsidRDefault="002F3980" w:rsidP="002F3980">
      <w:pPr>
        <w:keepLines/>
        <w:shd w:val="clear" w:color="auto" w:fill="FFFFFF"/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973BE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Фрескобальди</w:t>
      </w:r>
      <w:proofErr w:type="spellEnd"/>
      <w:r>
        <w:rPr>
          <w:rFonts w:ascii="Times New Roman" w:hAnsi="Times New Roman"/>
          <w:sz w:val="28"/>
          <w:szCs w:val="28"/>
        </w:rPr>
        <w:t xml:space="preserve"> Токката</w:t>
      </w:r>
      <w:r w:rsidRPr="000F65A3">
        <w:rPr>
          <w:rFonts w:ascii="Times New Roman" w:hAnsi="Times New Roman"/>
          <w:sz w:val="28"/>
          <w:szCs w:val="28"/>
        </w:rPr>
        <w:t xml:space="preserve"> 9</w:t>
      </w:r>
      <w:r>
        <w:rPr>
          <w:rFonts w:ascii="Times New Roman" w:hAnsi="Times New Roman"/>
          <w:sz w:val="28"/>
          <w:szCs w:val="28"/>
        </w:rPr>
        <w:t xml:space="preserve"> фа мажор</w:t>
      </w:r>
      <w:r w:rsidRPr="000F65A3">
        <w:rPr>
          <w:rFonts w:ascii="Times New Roman" w:hAnsi="Times New Roman"/>
          <w:sz w:val="28"/>
          <w:szCs w:val="28"/>
        </w:rPr>
        <w:t xml:space="preserve"> (2 </w:t>
      </w:r>
      <w:r>
        <w:rPr>
          <w:rFonts w:ascii="Times New Roman" w:hAnsi="Times New Roman"/>
          <w:sz w:val="28"/>
          <w:szCs w:val="28"/>
        </w:rPr>
        <w:t>книга)</w:t>
      </w:r>
    </w:p>
    <w:p w:rsidR="002F3980" w:rsidRPr="00973BE8" w:rsidRDefault="002F3980" w:rsidP="002F3980">
      <w:pPr>
        <w:keepLines/>
        <w:shd w:val="clear" w:color="auto" w:fill="FFFFFF"/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973BE8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И.С. Бах Английская сюита 1 ля минор</w:t>
      </w:r>
      <w:r w:rsidRPr="001E58C9">
        <w:rPr>
          <w:rFonts w:ascii="Times New Roman" w:hAnsi="Times New Roman"/>
          <w:sz w:val="28"/>
          <w:szCs w:val="28"/>
        </w:rPr>
        <w:t xml:space="preserve"> </w:t>
      </w:r>
    </w:p>
    <w:p w:rsidR="002F3980" w:rsidRPr="00973BE8" w:rsidRDefault="002F3980" w:rsidP="002F3980">
      <w:pPr>
        <w:keepLines/>
        <w:shd w:val="clear" w:color="auto" w:fill="FFFFFF"/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973BE8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Ж. </w:t>
      </w:r>
      <w:proofErr w:type="spellStart"/>
      <w:r>
        <w:rPr>
          <w:rFonts w:ascii="Times New Roman" w:hAnsi="Times New Roman"/>
          <w:sz w:val="28"/>
          <w:szCs w:val="28"/>
        </w:rPr>
        <w:t>Дюфли</w:t>
      </w:r>
      <w:proofErr w:type="spellEnd"/>
      <w:r>
        <w:rPr>
          <w:rFonts w:ascii="Times New Roman" w:hAnsi="Times New Roman"/>
          <w:sz w:val="28"/>
          <w:szCs w:val="28"/>
        </w:rPr>
        <w:t xml:space="preserve"> Чакона</w:t>
      </w:r>
    </w:p>
    <w:p w:rsidR="002F3980" w:rsidRPr="000F65A3" w:rsidRDefault="002F3980" w:rsidP="002F3980">
      <w:pPr>
        <w:keepLines/>
        <w:shd w:val="clear" w:color="auto" w:fill="FFFFFF"/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973BE8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Дж. </w:t>
      </w:r>
      <w:proofErr w:type="spellStart"/>
      <w:r>
        <w:rPr>
          <w:rFonts w:ascii="Times New Roman" w:hAnsi="Times New Roman"/>
          <w:sz w:val="28"/>
          <w:szCs w:val="28"/>
        </w:rPr>
        <w:t>Фарнеби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Woody</w:t>
      </w:r>
      <w:r w:rsidRPr="00973B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Cock</w:t>
      </w:r>
    </w:p>
    <w:p w:rsidR="002F3980" w:rsidRPr="000F65A3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2F3980" w:rsidRPr="000F65A3" w:rsidRDefault="002F3980" w:rsidP="002F3980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2F3980" w:rsidRPr="0033619F" w:rsidRDefault="002F3980" w:rsidP="002F3980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i/>
          <w:sz w:val="28"/>
          <w:szCs w:val="28"/>
        </w:rPr>
        <w:t xml:space="preserve">Коллоквиум: </w:t>
      </w:r>
      <w:r w:rsidRPr="0033619F">
        <w:rPr>
          <w:rFonts w:ascii="Times New Roman" w:hAnsi="Times New Roman"/>
          <w:sz w:val="28"/>
          <w:szCs w:val="28"/>
        </w:rPr>
        <w:t>Свободное собеседование по темам:</w:t>
      </w: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3619F">
        <w:rPr>
          <w:rFonts w:ascii="Times New Roman" w:hAnsi="Times New Roman"/>
          <w:sz w:val="28"/>
          <w:szCs w:val="28"/>
        </w:rPr>
        <w:t>1. Творчество композиторов, чьи произведения включены в программу вступительного экзамена абитуриента;</w:t>
      </w: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6"/>
          <w:sz w:val="28"/>
          <w:szCs w:val="28"/>
        </w:rPr>
      </w:pPr>
      <w:r w:rsidRPr="0033619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6"/>
          <w:sz w:val="28"/>
          <w:szCs w:val="28"/>
        </w:rPr>
        <w:t>Клавирный</w:t>
      </w:r>
      <w:r w:rsidRPr="0033619F">
        <w:rPr>
          <w:rFonts w:ascii="Times New Roman" w:hAnsi="Times New Roman"/>
          <w:spacing w:val="-16"/>
          <w:sz w:val="28"/>
          <w:szCs w:val="28"/>
        </w:rPr>
        <w:t xml:space="preserve"> репертуар в контексте истории мировой художественной культуры;</w:t>
      </w:r>
    </w:p>
    <w:p w:rsidR="002F3980" w:rsidRPr="0033619F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Русская клавирная музыка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973B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в.</w:t>
      </w:r>
      <w:r w:rsidRPr="0033619F">
        <w:rPr>
          <w:rFonts w:ascii="Times New Roman" w:hAnsi="Times New Roman"/>
          <w:sz w:val="28"/>
          <w:szCs w:val="28"/>
        </w:rPr>
        <w:t>;</w:t>
      </w:r>
    </w:p>
    <w:p w:rsidR="002F3980" w:rsidRPr="00F9138C" w:rsidRDefault="002F3980" w:rsidP="002F3980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История клавесинного</w:t>
      </w:r>
      <w:r w:rsidRPr="0033619F">
        <w:rPr>
          <w:rFonts w:ascii="Times New Roman" w:hAnsi="Times New Roman"/>
          <w:sz w:val="28"/>
          <w:szCs w:val="28"/>
        </w:rPr>
        <w:t xml:space="preserve"> исполнительского искусства. Современные исполнители: записи, концерты.</w:t>
      </w:r>
    </w:p>
    <w:p w:rsidR="002F3980" w:rsidRPr="002F3980" w:rsidRDefault="002F3980" w:rsidP="00895D91">
      <w:pPr>
        <w:shd w:val="clear" w:color="auto" w:fill="FFFFFF"/>
        <w:spacing w:after="0" w:line="240" w:lineRule="auto"/>
        <w:ind w:firstLine="851"/>
        <w:jc w:val="both"/>
      </w:pPr>
    </w:p>
    <w:p w:rsidR="00895D91" w:rsidRPr="00895D91" w:rsidRDefault="00895D91" w:rsidP="00895D91">
      <w:pPr>
        <w:keepLines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 xml:space="preserve">Сольное исполнительство на струнных инструментах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(скрипка, альт, виолончель, контрабас, арфа)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Исполнение концертной программы</w:t>
      </w:r>
      <w:r w:rsidRPr="00895D91">
        <w:rPr>
          <w:rFonts w:ascii="Times New Roman" w:eastAsia="Calibri" w:hAnsi="Times New Roman" w:cs="Times New Roman"/>
          <w:sz w:val="28"/>
          <w:szCs w:val="28"/>
        </w:rPr>
        <w:t>: Общая продолжительность программы должна составлять 40-45 минут. Программа должна включать следующие произведения: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Примерные образцы программ: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Скрипка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Две части из Сонаты или Партиты И. С. Баха для скрипки соло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Первая или Вторая и Третья части Концерта.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Альт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895D91">
        <w:rPr>
          <w:rFonts w:ascii="Times New Roman" w:eastAsia="Calibri" w:hAnsi="Times New Roman" w:cs="Times New Roman"/>
          <w:spacing w:val="-14"/>
          <w:sz w:val="28"/>
          <w:szCs w:val="28"/>
        </w:rPr>
        <w:t xml:space="preserve">Две части из сольных полифонических произведений И. С. Баха (в переложении для альта соло) или М. </w:t>
      </w:r>
      <w:proofErr w:type="spellStart"/>
      <w:r w:rsidRPr="00895D91">
        <w:rPr>
          <w:rFonts w:ascii="Times New Roman" w:eastAsia="Calibri" w:hAnsi="Times New Roman" w:cs="Times New Roman"/>
          <w:spacing w:val="-14"/>
          <w:sz w:val="28"/>
          <w:szCs w:val="28"/>
        </w:rPr>
        <w:t>Регера</w:t>
      </w:r>
      <w:proofErr w:type="spellEnd"/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Первая или Вторая и Третья части Концерта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Две разнохарактерные пьесы (одну из них виртуозную).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Виолончель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Две части из сюиты для виолончели соло И. С. Баха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>2. Первая или Вторая и Третья части Концерта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Контрабас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Первая или Вторая и Третья части Концерта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Две разнохарактерные пьесы (одну из них виртуозную)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Арфа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Пьеса полифонического склада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Первая или Вторая и Третья части Концерта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Две разнохарактерные пьесы (одну из них виртуозную)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Свободное собеседование, направленное на выявление эстетических взглядов абитуриента, эрудиции в области музыкального искусства, теории и истории исполнительства, знаний литературы по профилю специальности, умение обосновывать собственную интерпретацию исполняемых произведений, закономерности и особенности композиторских и исполнительских стилей и т п.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Ансамблевое исполнительство на струнных инструментах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Исполнение концертной программы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Общая продолжительность программы должна составлять 35-40 минут. Программа должна включать три камерных ансамбля различных стилей (сочинения композиторов эпохи барокко или классицизма, романтизма,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95D91">
        <w:rPr>
          <w:rFonts w:ascii="Times New Roman" w:eastAsia="Calibri" w:hAnsi="Times New Roman" w:cs="Times New Roman"/>
          <w:sz w:val="28"/>
          <w:szCs w:val="28"/>
        </w:rPr>
        <w:t>–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вв.). Произведения представляются целиком; по выбору экзаменационной комиссии они могут быть исполнены частично. Абитуриент обязан обеспечить для своего выступления партнера</w:t>
      </w:r>
      <w:r w:rsidRPr="00895D91">
        <w:rPr>
          <w:rFonts w:ascii="Times New Roman" w:eastAsia="Calibri" w:hAnsi="Times New Roman" w:cs="Times New Roman"/>
          <w:sz w:val="28"/>
          <w:szCs w:val="28"/>
        </w:rPr>
        <w:noBreakHyphen/>
        <w:t>ансамблиста (партнеров</w:t>
      </w:r>
      <w:r w:rsidRPr="00895D91">
        <w:rPr>
          <w:rFonts w:ascii="Times New Roman" w:eastAsia="Calibri" w:hAnsi="Times New Roman" w:cs="Times New Roman"/>
          <w:sz w:val="28"/>
          <w:szCs w:val="28"/>
        </w:rPr>
        <w:noBreakHyphen/>
        <w:t xml:space="preserve">ансамблистов).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Примерные образцы программ: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первый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1.Бетховен Л. Соната № 4,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Шуман Р. Соната № 1,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Шнитке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Соната № 1,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z w:val="28"/>
          <w:szCs w:val="28"/>
        </w:rPr>
        <w:t>. 30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второй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Бах И. С. Соната № 2,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Брамс Й. Соната № 2,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альта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Василенко С. Соната ор. 46 для альта и фортепиано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третий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Моцарт В. Трио №6,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KV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548 для фортепиано, скрипки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Шуман Р. Трио №2,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фортепиано, скрипки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Свиридов Г. Трио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фортепиано, скрипки и виолончели.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четвертый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Квартет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.16 для фортепиано, скрипки, альта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Мендельсон Ф. Квартет 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f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, 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</w:rPr>
        <w:t>.2 для фортепиано, скрипки, альта и виолончели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Шнитке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Квартет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z w:val="28"/>
          <w:szCs w:val="28"/>
        </w:rPr>
        <w:t>. 204 для фортепиано, скрипки, альта и виолончели.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Вариант пятый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Бетховен Л. Соната № 8,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5D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dur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скрипки и фортепиано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Брамс Й. Трио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895D91">
        <w:rPr>
          <w:rFonts w:ascii="Times New Roman" w:eastAsia="Calibri" w:hAnsi="Times New Roman" w:cs="Times New Roman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, ор. 101 для фортепиано, скрипки и виолончели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95D91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Шостакович Д. Квинтет </w:t>
      </w:r>
      <w:r w:rsidRPr="00895D91">
        <w:rPr>
          <w:rFonts w:ascii="Times New Roman" w:eastAsia="Calibri" w:hAnsi="Times New Roman" w:cs="Times New Roman"/>
          <w:spacing w:val="-10"/>
          <w:sz w:val="28"/>
          <w:szCs w:val="28"/>
          <w:lang w:val="en-US"/>
        </w:rPr>
        <w:t>g</w:t>
      </w:r>
      <w:r w:rsidRPr="00895D91">
        <w:rPr>
          <w:rFonts w:ascii="Times New Roman" w:eastAsia="Calibri" w:hAnsi="Times New Roman" w:cs="Times New Roman"/>
          <w:spacing w:val="-10"/>
          <w:sz w:val="28"/>
          <w:szCs w:val="28"/>
        </w:rPr>
        <w:t>-</w:t>
      </w:r>
      <w:r w:rsidRPr="00895D91">
        <w:rPr>
          <w:rFonts w:ascii="Times New Roman" w:eastAsia="Calibri" w:hAnsi="Times New Roman" w:cs="Times New Roman"/>
          <w:spacing w:val="-10"/>
          <w:sz w:val="28"/>
          <w:szCs w:val="28"/>
          <w:lang w:val="en-US"/>
        </w:rPr>
        <w:t>moll</w:t>
      </w:r>
      <w:r w:rsidRPr="00895D91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, </w:t>
      </w:r>
      <w:r w:rsidRPr="00895D91">
        <w:rPr>
          <w:rFonts w:ascii="Times New Roman" w:eastAsia="Calibri" w:hAnsi="Times New Roman" w:cs="Times New Roman"/>
          <w:spacing w:val="-10"/>
          <w:sz w:val="28"/>
          <w:szCs w:val="28"/>
          <w:lang w:val="en-US"/>
        </w:rPr>
        <w:t>op</w:t>
      </w:r>
      <w:r w:rsidRPr="00895D91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57 для фортепиано, двух скрипок, альта и виолончели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bCs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Коллоквиум проводится после исполнения программы и представляет свободное собеседование, направленное на выявление знаний музыкальной литературы по выбранной специальности, а также музыкального кругозора и эрудиции. Вопросы формулируются членами экзаменационной комиссии в опоре на программу, исполненную на вступительном экзамене по следующим темам: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Творчество композиторов, чьи произведения включены в программу вступительного испытания абитуриента;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Камерно-инструментальный репертуар в контексте истории мировой художественной культуры;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История камерно-инструментального исполнительского искусства. Современные исполнители: записи, концерты.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BFAF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Сольное исполнительство на духовых инструментах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Исполнение концертной программы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Исполнение одного произведения крупной формы (соната, концерт). Общая продолжительность программы должна составлять 15-30 минут.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Примерный репертуарный список: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Флейта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Гайдн Й.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Ибер Ж.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Моцарт В. Концерт №1 G-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Моцарт В. Концерт для флейты с оркестром №2 D-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Моцарт В. Концерт №1 G-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Прокофьев С.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Рейнеке К. Концерт для флейты с оркестром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Хью Л. Фантазия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Гобой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Бах И. С. Соната для гобоя и клавира соль-минор BWV 1030b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Вивальди А. Соната для гобоя и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basso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continuo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до-минор RV53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Гидаш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Ф. Концерт для гобоя с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Гуммель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И. Н. Адажио и вариации для гобоя с оркестром ор. 102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Дорати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Duo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concertante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для гобоя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Дютийе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Соната для гобоя и фортепиано (1947)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Ибер Ж. Симфония-концерт для гобоя с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Калливода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И. В. Концертино для гобоя с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Книппер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Л. Концерт-сюита для гобоя, струнного квинтета и ударных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>Мартину Б. Концерт для гобоя с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Мийо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Д. Сонатина для гобоя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Молик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Б. Концертино для гобоя с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Моцарт В. А. Концерт для гобоя с оркестром До-мажор KV314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Паскулли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 по мотивам оперы Г.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Доницетти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«Фаворитка» для гобоя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Паскулли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 по мотивам оперы Дж. Верди «Сицилийская вечерня» для гобоя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Понкьелли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Каприччио для гобоя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Пуленк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Ф. Соната для гобоя и фортепиано (1962)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Савельев Б. Концерт для гобоя с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Санкан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П. Сонатина для гобоя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Сен-Санс К. Соната для гобоя и фортепиано ор. 166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Хиндемит П. Соната для гобоя и фортепиано (1938)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Штраус Р. Концерт для гобоя с оркестром (1945)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Эшпай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 для гобоя с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Кларнет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Брамс И. Соната ор. 120 № 1 фа-минор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Брамс И. Соната ор. 120 № 2 Ми-бемоль-мажор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Вайнберг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М.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Вебер К. М. Концертино Ми-бемоль-мажор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Гречанинов А. Соната фа-минор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Денисов Э. Соната для кларнета и фортепиано (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посв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. Э.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Бруннеру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Книппер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Л. Концерт (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посв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Р. О. Багдасаряну)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Копленд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Моцарт В. А. Концерт Ля-мажор KV622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Нильсен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К. Концерт ор. 57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Онеггер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Сонатина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Пуленк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Ф.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Регер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М. Соната № 1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Регер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М. Соната 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Сен-Санс К. Соната ми-бемоль-мажор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Стамиц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К. Концерт № 1 Фа-мажор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Стамиц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К. № 3 Ми-бемоль-мажор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Томази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Чайковский Б. Концерт (струнный оркестр)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Франсе Ж.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Хиндемит П.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Хиндемит П.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Фагот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Бах И. Х. Концерт Си-бемоль-мажор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Бич М. Концертино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Брунс В. Концерт № 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Вайнер С. Соната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solo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ор. 32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Вайнберг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М. Соната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solo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>Вебер К. М. Концерт ор. 75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Вивальди А. Концерт ми-минор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Денисов Э. Соната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solo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Дюбуа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Ж.-П. Сонатина-танго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Жоливе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Каспаров Ю. Соната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Invernale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Solo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Кожелух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 До-мажор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Левитин Ю. Соната для фагота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Моцарт В. А. Концерт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Сси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Пауэр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Подгайц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Е. Соната для фагота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Сен-Санс К. Соната для фагота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Слука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Л. Соната для фагота и фортепиано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Списак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М.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Стамиц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К. Концерт Фа-мажор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Телеман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Г. Ф. Соната фа-минор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Томази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Фаш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И. Ф. Соната для фагота и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basso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continuo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Франсе Ж.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Шуберт Ф. Соната для фагота и фортепиано I часть (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Arpegione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Труба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Арутюнян А. (с каденцией Т.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Докшицера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Беме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О. Концерт ми-минор ор. 18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Вайнберг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М. Концерт ор. 94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Василенко С. Концерт до-минор ор. 113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Гайдн Й. Концерт Ми-бемоль-мажор (с каденцией)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Гедике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 (с каденцией)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Гуммель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И. Концерт Ми-мажор или Ми-бемоль-мажор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Жоливе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А. Концерт № 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Неруда Й. Концерт Ми-бемоль-мажор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Пескин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В. Концерт № 1 до-минор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Тамберг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Э. Концерт ор. 42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Циммерман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95D91">
        <w:rPr>
          <w:rFonts w:ascii="Times New Roman" w:eastAsia="Calibri" w:hAnsi="Times New Roman" w:cs="Times New Roman"/>
          <w:sz w:val="28"/>
          <w:szCs w:val="28"/>
        </w:rPr>
        <w:t>Б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895D91">
        <w:rPr>
          <w:rFonts w:ascii="Times New Roman" w:eastAsia="Calibri" w:hAnsi="Times New Roman" w:cs="Times New Roman"/>
          <w:sz w:val="28"/>
          <w:szCs w:val="28"/>
        </w:rPr>
        <w:t>Концерт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«Nobody knows the trouble I see»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 xml:space="preserve">Труба </w:t>
      </w:r>
      <w:r w:rsidRPr="00895D91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proofErr w:type="spellStart"/>
      <w:r w:rsidRPr="00895D91">
        <w:rPr>
          <w:rFonts w:ascii="Times New Roman" w:eastAsia="Calibri" w:hAnsi="Times New Roman" w:cs="Times New Roman"/>
          <w:i/>
          <w:sz w:val="28"/>
          <w:szCs w:val="28"/>
        </w:rPr>
        <w:t>iccolo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Моцарт Л. Концерт Ре-мажор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Тартини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Дж. Концерт Ре-мажор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Телеман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Г. Концерт Ре-мажор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Торелли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Дж. Соната Ре-мажор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Торелли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Дж Концерт Ре-мажор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Фаш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Й. Концерт Ре-мажор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Хертель И. Концерт № 1 Ми-бемоль-мажор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Штольцель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Г. Концерт Ре-мажор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Валторна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Гайдн Й. Концерт № 1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Моцарт В. А. Концерт № 4 (каденция В.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Полеха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или В. Буяновского)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>Телеман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Г. Ф., Розетти Ф. Концерт ре-минор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Фёртер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К. Концерт № 1, № 2,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Штраус Р. Концерт № 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Тромбон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Гендель Г. Концерт f-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Гидаш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Ф.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Шулек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С.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Туба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Сен-Санс К.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Уильямс В. Концерт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Эйвазен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Саксофон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Вилла-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Лобос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Э. Фантазия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Ибер Ж. Концертино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Калинкович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Г. Концерт-каприччио на тему Паганини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Крестон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П. Соната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Сен-Санс К. Соната.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Свободное собеседование по вопросам специальных разделов в объеме программы ВУЗа, по исполняемым произведениям.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Примерные вопросы по специальным разделам</w:t>
      </w:r>
      <w:r w:rsidRPr="00895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 исполнительского дыхания. 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приёмы игры на духовых инструментах 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штрихов на духовых инструментах 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виды атаки звука на духовых инструментах 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Вибрато и методы его развития 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звуком. Тембр как особая характеристика звука 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работы над художественным произведением</w:t>
      </w:r>
    </w:p>
    <w:p w:rsidR="00895D91" w:rsidRPr="00895D91" w:rsidRDefault="00895D91" w:rsidP="00E74EFA">
      <w:pPr>
        <w:keepLines/>
        <w:numPr>
          <w:ilvl w:val="0"/>
          <w:numId w:val="31"/>
        </w:numPr>
        <w:shd w:val="clear" w:color="auto" w:fill="FFFFFF"/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интонирования и способы настройки духовых инструментов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для флейты И. С. Баха 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Барочные концерты для гобоя. Особенности стиля и интерпретации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и квинтет для кларнета как образец позднего стиля В. А. Моцарта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концертов французских композиторов XX века для фагота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Р. Штрауса для валторны. Особенности стиля и интерпретации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Концерты Й. Гайдна и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</w:t>
      </w:r>
      <w:proofErr w:type="spellStart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Гуммеля</w:t>
      </w:r>
      <w:proofErr w:type="spellEnd"/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трубы. Общее и отличное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Романтические концерты для тромбона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Туба как концертный инструмент</w:t>
      </w:r>
    </w:p>
    <w:p w:rsidR="00895D91" w:rsidRPr="00895D91" w:rsidRDefault="00895D91" w:rsidP="00E74EFA">
      <w:pPr>
        <w:keepLines/>
        <w:numPr>
          <w:ilvl w:val="0"/>
          <w:numId w:val="3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Эволюция жанров серенады и дивертисмента для духовых инструментов в творчестве В.А. Моцарта.</w:t>
      </w:r>
    </w:p>
    <w:p w:rsidR="00895D91" w:rsidRPr="00895D91" w:rsidRDefault="00895D91" w:rsidP="00E74EFA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895D91" w:rsidRPr="00895D91" w:rsidRDefault="00895D91" w:rsidP="00E74EFA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Примерные вопросы по исполняемым произведениям:</w:t>
      </w:r>
    </w:p>
    <w:p w:rsidR="00895D91" w:rsidRPr="00895D91" w:rsidRDefault="00895D91" w:rsidP="00E74EFA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1. Общие сведения об исполняемом произведении </w:t>
      </w:r>
    </w:p>
    <w:p w:rsidR="00895D91" w:rsidRPr="00895D91" w:rsidRDefault="00895D91" w:rsidP="00E74EFA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Исполнительский анализ формы </w:t>
      </w:r>
    </w:p>
    <w:p w:rsidR="00895D91" w:rsidRPr="00895D91" w:rsidRDefault="00895D91" w:rsidP="00895D91">
      <w:pPr>
        <w:keepLines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Сольное исполнительство на ударных инструментах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Исполнение концертной программы: </w:t>
      </w:r>
      <w:r w:rsidRPr="00895D91">
        <w:rPr>
          <w:rFonts w:ascii="Times New Roman" w:eastAsia="Calibri" w:hAnsi="Times New Roman" w:cs="Times New Roman"/>
          <w:sz w:val="28"/>
          <w:szCs w:val="28"/>
        </w:rPr>
        <w:t>Общая продолжительность программы должна составлять 20-30 минут. Экзаменационная комиссия имеет право выбора и (или) ограничения исполняемых произведений, а также сокращения и (или) остановки исполняемого произведения при выявлении творческих способностей абитуриента. Программа должна включать следующие произведения на клавишных (ксилофон, маримба либо вибрафон) и мембранных (литавры, малый барабан) ударных инструментах:</w:t>
      </w:r>
    </w:p>
    <w:p w:rsidR="00895D91" w:rsidRPr="00895D91" w:rsidRDefault="00895D91" w:rsidP="00895D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bookmarkStart w:id="2" w:name="_Hlk98154630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1. Виртуозная пьеса на ксилофоне; </w:t>
      </w:r>
    </w:p>
    <w:p w:rsidR="00895D91" w:rsidRPr="00895D91" w:rsidRDefault="00895D91" w:rsidP="00895D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Пьеса, либо этюд виртуозного характера на малом </w:t>
      </w:r>
      <w:proofErr w:type="gramStart"/>
      <w:r w:rsidRPr="00895D91">
        <w:rPr>
          <w:rFonts w:ascii="Times New Roman" w:eastAsia="Calibri" w:hAnsi="Times New Roman" w:cs="Times New Roman"/>
          <w:sz w:val="28"/>
          <w:szCs w:val="28"/>
        </w:rPr>
        <w:t>барабане</w:t>
      </w:r>
      <w:proofErr w:type="gram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либо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мультиперкуссии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95D91" w:rsidRPr="00895D91" w:rsidRDefault="00895D91" w:rsidP="00895D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3. Пьеса на литаврах; </w:t>
      </w:r>
    </w:p>
    <w:p w:rsidR="00895D91" w:rsidRPr="00895D91" w:rsidRDefault="00895D91" w:rsidP="00895D91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Оригинальная пьеса в технике игры четырьмя палочками (не менее 7 минут звучания) на маримбе или вибрафоне.</w:t>
      </w:r>
    </w:p>
    <w:bookmarkEnd w:id="2"/>
    <w:p w:rsidR="00895D91" w:rsidRPr="00895D91" w:rsidRDefault="00895D91" w:rsidP="00895D9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После исполнения концертной программы необходимо ответить на вопросы экзаменационной комиссии, касающиеся исполнительского анализа музыкального произведения. </w:t>
      </w:r>
    </w:p>
    <w:p w:rsidR="00895D91" w:rsidRPr="00895D91" w:rsidRDefault="00895D91" w:rsidP="00895D9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Примерный репертуарный список:</w:t>
      </w:r>
    </w:p>
    <w:p w:rsidR="00895D91" w:rsidRPr="00895D91" w:rsidRDefault="00895D91" w:rsidP="00895D9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Малый барабан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95D91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 “</w:t>
      </w:r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Train</w:t>
      </w:r>
      <w:r w:rsidRPr="00895D91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895D91" w:rsidRPr="00142FC4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142FC4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Markovitch</w:t>
      </w:r>
      <w:proofErr w:type="spellEnd"/>
      <w:r w:rsidRPr="00142FC4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Tornado</w:t>
      </w:r>
      <w:r w:rsidRPr="00142FC4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895D91" w:rsidRPr="00895D91" w:rsidRDefault="00895D91" w:rsidP="00895D9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895D91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895D91">
        <w:rPr>
          <w:rFonts w:ascii="Times New Roman" w:eastAsia="Calibri" w:hAnsi="Times New Roman" w:cs="Times New Roman"/>
          <w:sz w:val="28"/>
          <w:szCs w:val="28"/>
        </w:rPr>
        <w:t>одна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95D91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895D91" w:rsidRPr="00895D91" w:rsidRDefault="00895D91" w:rsidP="00895D9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895D91" w:rsidRPr="00895D91" w:rsidRDefault="00895D91" w:rsidP="00895D9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Маримба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895D91">
        <w:rPr>
          <w:rFonts w:ascii="Times New Roman" w:eastAsia="Calibri" w:hAnsi="Times New Roman" w:cs="Times New Roman"/>
          <w:sz w:val="28"/>
          <w:szCs w:val="28"/>
        </w:rPr>
        <w:t>.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Abe</w:t>
      </w:r>
      <w:proofErr w:type="gram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“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Marimba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95D91">
        <w:rPr>
          <w:rFonts w:ascii="Times New Roman" w:eastAsia="Calibri" w:hAnsi="Times New Roman" w:cs="Times New Roman"/>
          <w:sz w:val="28"/>
          <w:szCs w:val="28"/>
        </w:rPr>
        <w:t>’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amore</w:t>
      </w:r>
      <w:r w:rsidRPr="00895D91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895D91" w:rsidRPr="00142FC4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142FC4">
        <w:rPr>
          <w:rFonts w:ascii="Times New Roman" w:eastAsia="Calibri" w:hAnsi="Times New Roman" w:cs="Times New Roman"/>
          <w:sz w:val="28"/>
          <w:szCs w:val="28"/>
        </w:rPr>
        <w:t>.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Halt</w:t>
      </w:r>
      <w:r w:rsidRPr="00142FC4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142FC4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N.Zivkovic</w:t>
      </w:r>
      <w:proofErr w:type="spellEnd"/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895D91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95D91">
        <w:rPr>
          <w:rFonts w:ascii="Times New Roman" w:eastAsia="Calibri" w:hAnsi="Times New Roman" w:cs="Times New Roman"/>
          <w:sz w:val="28"/>
          <w:szCs w:val="28"/>
        </w:rPr>
        <w:t>две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95D91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895D91" w:rsidRPr="00895D91" w:rsidRDefault="00895D91" w:rsidP="00895D91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M.Glentworth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895D91" w:rsidRPr="00895D91" w:rsidRDefault="00895D91" w:rsidP="00895D91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sz w:val="28"/>
          <w:szCs w:val="28"/>
        </w:rPr>
        <w:t>: Коллоквиум выявляет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произведений, представленных в программе вступительного 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Сольное исполнительство на баяне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Произведение отечественного композитора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Произведение зарубежного композитора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Виртуозное сочинение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Примерный образец программы: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Бах И. С. Прелюдия и фуга из ХТК.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Кусяков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Соната №2.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Чайковский. «Думка».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4.Макконен. «Полёт над временем».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5.Шмидт. Токката №2.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>3. Основные работы по проблемам методики обучения игре на баяне, аккордеоне, домре, балалайке, гитаре;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895D91" w:rsidRPr="00895D91" w:rsidRDefault="00895D91" w:rsidP="00895D91">
      <w:pPr>
        <w:keepLines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Сольное исполнительство на аккордеоне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программы: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концертной программы продолжительностью 25-30 минут, включающей произведения различных эпох и стилей, в том числе: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Полифоническое произведение (фуга трёх -, четырёхголосная)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Произведение крупной формы (соната, концерт, партита, сюита)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Произведение отечественного композитора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Произведение зарубежного композитора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Виртуозное сочинение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Наличие в программе оригинальных сочинений обязательно.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Примерный образец программы: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1. Шостакович. Прелюдия и фуга.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Лундквист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Партита-пикколо.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Чайкин. Токката.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Анжелис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«Амальгама».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5. Паганини –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Вюртнер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«Кампанелла».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Система музыкального образования в СССР, России;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(1950г. – 1990г.);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Состав оркестра народных инструментов (инструменты, их строй, диапазон, основные функции и т.п.).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Сольное исполнительство на струнных щипковых инструментах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Домра, Балалайка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Исполнение концертной программы: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Исполнение концертной программы продолжительностью 25-30 минут. Программа должна включать следующие произведения: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Произведение крупной формы;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Произведение зарубежного композитора (переложение);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Произведение русского композитора 19 – 20 века;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Пьеса виртуозного характера отечественного или зарубежного композитора;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5. Пьеса на фольклорном материале.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Наличие оригинальных сочинений обязательно.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Примерные образцы программ: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Домра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Шишаков. Концерт №2.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Сарасате. «Цыганские напевы».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Рахманинов. Вокализ.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Баццини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«Хоровод гномов».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Цайгер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«Сронила колечко».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Балалайка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Бизе – Сарасате. Концертные вариации.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Лист – Нечипоренко.  Венгерская рапсодия №2.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Андреев. Вальс «Фавн».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Паганини – Нечипоренко. «Каприс №24».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Шалов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«Не корите меня, не браните».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Гитара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Исполнение концертной программы: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Исполнение концертной программы продолжительностью 25 – 30 минут, включающей произведения различных эпох и стилей, в том числе: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Полифоническое произведение.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Произведение крупной формы.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Произведение отечественного композитора.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Произведение зарубежного композитора.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Виртуозное сочинение.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Примерный образец программы: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Бах. Прелюдия и фуга ре минор.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Джулиани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Гранд увертюра.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Руднев. Липа вековая.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Рак. Вариации на анатолийскую тему.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5. Вила-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Лобос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. Концертный этюд ми мажор.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: Коллоквиум направлен на выявление у абитуриентов знаний концертного и педагогического репертуара для своего инструмента, основных методических и исследовательских работ по вопросам развития исполнительства и методики преподавания игры на народных инструментах, основных этапов истории исполнительства на народных инструментах, в том числе ансамблей и оркестров.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тематика вопросов: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>1. Система музыкального образования в СССР, России;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Профессиональное исполнительство на народных инструментах в СССР. Оркестры, ансамбли, солисты (1950–1990);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Основные работы по проблемам методики обучения игре на баяне, аккордеоне, домре, балалайке, гитаре;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4. Современный репертуар для баяна, аккордеона, балалайки, домры, гитары;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895D91">
        <w:rPr>
          <w:rFonts w:ascii="Times New Roman" w:eastAsia="Calibri" w:hAnsi="Times New Roman" w:cs="Times New Roman"/>
          <w:spacing w:val="-8"/>
          <w:sz w:val="28"/>
          <w:szCs w:val="28"/>
        </w:rPr>
        <w:t>Состав оркестра народных инструментов (инструменты, их строй, диапазон, основные функции и т.п.).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СПЕЦИАЛЬНОСТЬ 53.09.02 ИСКУССТВО ВОКАЛЬНОГО ИСПОЛНИТЕЛЬСТВА (ПО ВИДАМ)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Академическое пение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BFAF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Абитуриент должен обладать устойчивой нервной системой, здоровым голосовым аппаратом, профессиональным голосом полного диапазона, исполнительской одаренностью и актерскими способностями, владеть различными стилями исполнения, техническими навыками, позволяющими исполнять произведения повышенной сложности. Желательно наличие у абитуриента звания лауреата всероссийского или международного конкурсов. У абитуриента должны отсутствовать речевые дефекты и физические недостатки, препятствующие развитию профессиональных навыков.</w:t>
      </w:r>
    </w:p>
    <w:p w:rsidR="00142FC4" w:rsidRDefault="00895D91" w:rsidP="00142FC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Исполнение концертной программы</w:t>
      </w:r>
      <w:r w:rsidRPr="00142FC4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</w:rPr>
        <w:t xml:space="preserve">: </w:t>
      </w:r>
      <w:r w:rsidR="00142FC4" w:rsidRPr="00142FC4">
        <w:rPr>
          <w:rFonts w:ascii="Times New Roman" w:eastAsia="Calibri" w:hAnsi="Times New Roman" w:cs="Times New Roman"/>
          <w:color w:val="0070C0"/>
          <w:sz w:val="28"/>
          <w:szCs w:val="28"/>
          <w:highlight w:val="yellow"/>
        </w:rPr>
        <w:t xml:space="preserve">Поступающий должен исполнить: четыре произведения, два из которых арии. </w:t>
      </w:r>
      <w:r w:rsidR="00142FC4" w:rsidRPr="00142FC4">
        <w:rPr>
          <w:rFonts w:ascii="Times New Roman" w:eastAsia="Times New Roman" w:hAnsi="Times New Roman" w:cs="Times New Roman"/>
          <w:color w:val="0070C0"/>
          <w:sz w:val="28"/>
          <w:szCs w:val="28"/>
          <w:highlight w:val="yellow"/>
          <w:lang w:eastAsia="ru-RU"/>
        </w:rPr>
        <w:t>Все исполняемые произведения должны быть исполнены на языке оригинала.</w:t>
      </w:r>
    </w:p>
    <w:p w:rsidR="00895D91" w:rsidRPr="00895D91" w:rsidRDefault="00895D91" w:rsidP="00142FC4">
      <w:pPr>
        <w:keepLines/>
        <w:shd w:val="clear" w:color="auto" w:fill="FFFFFF"/>
        <w:suppressAutoHyphens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Коллоквиум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Свободное собеседование по вопросам истории, теории и методики исполнительства, выявляющим </w:t>
      </w:r>
      <w:r w:rsidRPr="00895D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профессиональную и общекультурную эрудицию абитуриента.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219800321"/>
      <w:r w:rsidRPr="00895D91">
        <w:rPr>
          <w:rFonts w:ascii="Times New Roman" w:eastAsia="Calibri" w:hAnsi="Times New Roman" w:cs="Times New Roman"/>
          <w:b/>
          <w:sz w:val="28"/>
          <w:szCs w:val="28"/>
        </w:rPr>
        <w:t>СПЕЦИАЛЬНОСТЬ 53.09.03 ИСКУССТВО КОМПОЗИЦИИ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Композиция: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собственных сочинений (демонстрация записей сочинений, 25-30 минут):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Сочинение для симфонического оркестра (симфония, симфониетта, симфоническая поэма, концерт, пьеса) или сочинение кантатно-ораториального жанра для оркестра, хора, солистов;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Камерные сочинения (сочинения для квартета, ансамбля, вокальная музыка).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обязательно наличие в программе сочинений, написанных после окончания ВУЗа.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Коллоквиум: </w:t>
      </w: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Собеседование по трем основным направлениям: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история, теория и практика композиторского искусства (стили, направления, техника и т.д.);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история музыки (в объёме программы вуза);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история искусства и культуры (литература, изобразительное искусство, наука, религия, философия).</w:t>
      </w:r>
    </w:p>
    <w:bookmarkEnd w:id="3"/>
    <w:p w:rsidR="00895D91" w:rsidRPr="00895D91" w:rsidRDefault="00895D91" w:rsidP="00895D91">
      <w:pPr>
        <w:keepLines/>
        <w:suppressAutoHyphens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СПЕЦИАЛЬНОСТЬ 53.09.05 ИСКУССТВО ДИРИЖИРОВАНИЯ (ПО ВИДАМ)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Дирижирование симфоническим оркестром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Hlk219801186"/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>Дирижирование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 w:rsidRPr="00895D91">
        <w:rPr>
          <w:rFonts w:ascii="Times New Roman" w:eastAsia="Calibri" w:hAnsi="Times New Roman" w:cs="Times New Roman"/>
          <w:sz w:val="28"/>
          <w:szCs w:val="28"/>
        </w:rPr>
        <w:t>овладение искусством дирижёрской интерпрет</w:t>
      </w:r>
      <w:r w:rsidR="00CD46D9">
        <w:rPr>
          <w:rFonts w:ascii="Times New Roman" w:eastAsia="Calibri" w:hAnsi="Times New Roman" w:cs="Times New Roman"/>
          <w:sz w:val="28"/>
          <w:szCs w:val="28"/>
        </w:rPr>
        <w:t>ации музыкального произведения.</w:t>
      </w:r>
    </w:p>
    <w:p w:rsidR="00CD46D9" w:rsidRPr="00895D91" w:rsidRDefault="00CD46D9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1. Бетховен Л. </w:t>
      </w:r>
      <w:r w:rsidRPr="00895D9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895D91">
        <w:rPr>
          <w:rFonts w:ascii="Times New Roman" w:eastAsia="Calibri" w:hAnsi="Times New Roman" w:cs="Times New Roman"/>
          <w:iCs/>
          <w:sz w:val="28"/>
          <w:szCs w:val="28"/>
        </w:rPr>
        <w:t>имфония</w:t>
      </w:r>
      <w:proofErr w:type="spellEnd"/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 №5 (1 часть)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2. Бетховен Л. «Эгмонт»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3. </w:t>
      </w:r>
      <w:r w:rsidRPr="00895D91">
        <w:rPr>
          <w:rFonts w:ascii="Times New Roman" w:eastAsia="Calibri" w:hAnsi="Times New Roman" w:cs="Times New Roman"/>
          <w:sz w:val="28"/>
          <w:szCs w:val="28"/>
        </w:rPr>
        <w:t>Бизе Ж. «Кармен» (4 д. заключительная сцена № 25, 26)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Верди Д. «Аида» (гранд-финал 2 действия)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5. Малер Г. </w:t>
      </w:r>
      <w:r w:rsidRPr="00895D9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895D91">
        <w:rPr>
          <w:rFonts w:ascii="Times New Roman" w:eastAsia="Calibri" w:hAnsi="Times New Roman" w:cs="Times New Roman"/>
          <w:iCs/>
          <w:sz w:val="28"/>
          <w:szCs w:val="28"/>
        </w:rPr>
        <w:t>имфония</w:t>
      </w:r>
      <w:proofErr w:type="spellEnd"/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 №2 (1 часть)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6.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Моцарт В.А. «Реквием» №1, 2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7. Моцарт В.А. «Реквием» № 12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8. Рахманинов С.В. «Симфонические танцы»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9. Рахманинов С.В. «Колокола»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10. Рахманинов С.В. «Весна»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11. Рахманинов С.В. «Три русские песни»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Танеев С.И. соч. 1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«Иоанн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Дамаскин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Чайковский П. Симфония №5 (1 часть)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14. Чайковский П. «Ромео и Джульетта»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15. Шостакович Д. Симфония №1 (1 часть)</w:t>
      </w: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16. Щедрин Р. «Кармен-сюита»</w:t>
      </w: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Коллоквиум: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театры России (режиссёры и  главные дирижёры, премьеры); оркестры России (название и главные дирижёры); хоровые коллективы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ведения о композиторе и авторе </w:t>
      </w: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bookmarkEnd w:id="4"/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5" w:name="_Hlk219802307"/>
      <w:r w:rsidRPr="00895D91">
        <w:rPr>
          <w:rFonts w:ascii="Times New Roman" w:eastAsia="Calibri" w:hAnsi="Times New Roman" w:cs="Times New Roman"/>
          <w:b/>
          <w:sz w:val="28"/>
          <w:szCs w:val="28"/>
        </w:rPr>
        <w:t>Дирижирование оркестром духовых инструментов</w:t>
      </w:r>
    </w:p>
    <w:p w:rsidR="00CD46D9" w:rsidRPr="00895D91" w:rsidRDefault="00CD46D9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>Дирижирование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 w:rsidRPr="00895D91">
        <w:rPr>
          <w:rFonts w:ascii="Times New Roman" w:eastAsia="Calibri" w:hAnsi="Times New Roman" w:cs="Times New Roman"/>
          <w:sz w:val="28"/>
          <w:szCs w:val="28"/>
        </w:rPr>
        <w:t>овладение искусством дирижёрской интерпрет</w:t>
      </w:r>
      <w:r w:rsidR="00CD46D9">
        <w:rPr>
          <w:rFonts w:ascii="Times New Roman" w:eastAsia="Calibri" w:hAnsi="Times New Roman" w:cs="Times New Roman"/>
          <w:sz w:val="28"/>
          <w:szCs w:val="28"/>
        </w:rPr>
        <w:t>ации музыкального произведения.</w:t>
      </w:r>
    </w:p>
    <w:p w:rsidR="00CD46D9" w:rsidRPr="00895D91" w:rsidRDefault="00CD46D9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1. Гайдн Й. </w:t>
      </w:r>
      <w:r w:rsidRPr="00895D9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</w:t>
      </w:r>
      <w:proofErr w:type="spellStart"/>
      <w:r w:rsidRPr="00895D91">
        <w:rPr>
          <w:rFonts w:ascii="Times New Roman" w:eastAsia="Calibri" w:hAnsi="Times New Roman" w:cs="Times New Roman"/>
          <w:iCs/>
          <w:sz w:val="28"/>
          <w:szCs w:val="28"/>
        </w:rPr>
        <w:t>имфония</w:t>
      </w:r>
      <w:proofErr w:type="spellEnd"/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 №103 (1 часть)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2. Моцарт В.А. Увертюра к опере «Волшебная флейта»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3. </w:t>
      </w:r>
      <w:r w:rsidRPr="00895D91">
        <w:rPr>
          <w:rFonts w:ascii="Times New Roman" w:eastAsia="Calibri" w:hAnsi="Times New Roman" w:cs="Times New Roman"/>
          <w:sz w:val="28"/>
          <w:szCs w:val="28"/>
        </w:rPr>
        <w:t>Моцарт В.А. Симфония № 40 (1 часть)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Бетховен Л. «Эгмонт»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5. Вебер К.М. Увертюра к опере «Волшебный стрелок»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6.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Сен-Санс К. Вакханалия из оперы «Самсон и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Далила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7. Глинка М. Увертюра к опере «Руслан и Людмила»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8. Мусоргский М. Вступление к опере «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Хованщина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9. Мусоргский М. «Картинки с выставки»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10. Римский-Корсаков Н. Пляска скоморохов из оперы «Снегурочка»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11. Чайковский П. Симфония № 5 (1 часть)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Чайковский «Ромео и Джульетта»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Бородин А. Увертюра к опере «Князь Игорь»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14. Шостакович Д. Симфония №1 (1 часть)</w:t>
      </w: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15. Бриттен Б. «Военный Реквием»</w:t>
      </w: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Коллоквиум: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</w:t>
      </w:r>
      <w:r w:rsidR="00CD46D9">
        <w:rPr>
          <w:rFonts w:ascii="Times New Roman" w:eastAsia="Calibri" w:hAnsi="Times New Roman" w:cs="Times New Roman"/>
          <w:sz w:val="28"/>
          <w:szCs w:val="28"/>
        </w:rPr>
        <w:t>духовые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оркестры России (название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</w:t>
      </w: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bookmarkEnd w:id="5"/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Дирижирование оркестром народных инструментов</w:t>
      </w:r>
    </w:p>
    <w:p w:rsidR="00CD46D9" w:rsidRPr="00895D91" w:rsidRDefault="00CD46D9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>Дирижирование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: Программа должна соответствовать высокому исполнительскому и художественному уровню поступающего. Поступающему необходимо показать </w:t>
      </w:r>
      <w:r w:rsidRPr="00895D91">
        <w:rPr>
          <w:rFonts w:ascii="Times New Roman" w:eastAsia="Calibri" w:hAnsi="Times New Roman" w:cs="Times New Roman"/>
          <w:sz w:val="28"/>
          <w:szCs w:val="28"/>
        </w:rPr>
        <w:t>овладение искусством дирижёрской интерпрет</w:t>
      </w:r>
      <w:r w:rsidR="00CD46D9">
        <w:rPr>
          <w:rFonts w:ascii="Times New Roman" w:eastAsia="Calibri" w:hAnsi="Times New Roman" w:cs="Times New Roman"/>
          <w:sz w:val="28"/>
          <w:szCs w:val="28"/>
        </w:rPr>
        <w:t>ации музыкального произведения.</w:t>
      </w:r>
    </w:p>
    <w:p w:rsidR="00CD46D9" w:rsidRPr="00895D91" w:rsidRDefault="00CD46D9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1. Моцарт В.А. Увертюра к опере «Свадьба Фигаро»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2. Мусоргский М. Вступление к опере «</w:t>
      </w:r>
      <w:proofErr w:type="spellStart"/>
      <w:r w:rsidRPr="00895D91">
        <w:rPr>
          <w:rFonts w:ascii="Times New Roman" w:eastAsia="Calibri" w:hAnsi="Times New Roman" w:cs="Times New Roman"/>
          <w:iCs/>
          <w:sz w:val="28"/>
          <w:szCs w:val="28"/>
        </w:rPr>
        <w:t>Хованщина</w:t>
      </w:r>
      <w:proofErr w:type="spellEnd"/>
      <w:r w:rsidRPr="00895D91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3. </w:t>
      </w:r>
      <w:r w:rsidRPr="00895D91">
        <w:rPr>
          <w:rFonts w:ascii="Times New Roman" w:eastAsia="Calibri" w:hAnsi="Times New Roman" w:cs="Times New Roman"/>
          <w:sz w:val="28"/>
          <w:szCs w:val="28"/>
        </w:rPr>
        <w:t>Калинников В. Симфония № 1 (1 часть)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Калинников В. Симфоническая картина «Кедр и пальма»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5. </w:t>
      </w:r>
      <w:proofErr w:type="spellStart"/>
      <w:r w:rsidRPr="00895D91">
        <w:rPr>
          <w:rFonts w:ascii="Times New Roman" w:eastAsia="Calibri" w:hAnsi="Times New Roman" w:cs="Times New Roman"/>
          <w:iCs/>
          <w:sz w:val="28"/>
          <w:szCs w:val="28"/>
        </w:rPr>
        <w:t>Будашкин</w:t>
      </w:r>
      <w:proofErr w:type="spellEnd"/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 Н. «На ярмарке», «Сказ о Байкале»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6. </w:t>
      </w:r>
      <w:proofErr w:type="spellStart"/>
      <w:r w:rsidRPr="00895D91">
        <w:rPr>
          <w:rFonts w:ascii="Times New Roman" w:eastAsia="Calibri" w:hAnsi="Times New Roman" w:cs="Times New Roman"/>
          <w:iCs/>
          <w:sz w:val="28"/>
          <w:szCs w:val="28"/>
        </w:rPr>
        <w:t>Будашкин</w:t>
      </w:r>
      <w:proofErr w:type="spellEnd"/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 Н. «Увертюра-фантазия»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7. </w:t>
      </w:r>
      <w:r w:rsidRPr="00895D91">
        <w:rPr>
          <w:rFonts w:ascii="Times New Roman" w:eastAsia="Calibri" w:hAnsi="Times New Roman" w:cs="Times New Roman"/>
          <w:sz w:val="28"/>
          <w:szCs w:val="28"/>
        </w:rPr>
        <w:t>Муров А. Осенняя симфония (1 часть)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8. Цыганков А. Концерт-симфония (1 часть)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9. Цыганков А. Рапсодия на русские темы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10. Цыганков А. «Поэма памяти Д. Шостаковича» 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Кабалевский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Д. Увертюра к опере «Кола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Брюньон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Свиридов Г. Музыкальные иллюстрации к повести А.С. Пушкина «Метель»</w:t>
      </w: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Коллоквиум: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(импрессионизм), поэзии («Серебряный век») и т.д.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</w:t>
      </w:r>
      <w:r w:rsidR="00CD46D9">
        <w:rPr>
          <w:rFonts w:ascii="Times New Roman" w:eastAsia="Calibri" w:hAnsi="Times New Roman" w:cs="Times New Roman"/>
          <w:sz w:val="28"/>
          <w:szCs w:val="28"/>
        </w:rPr>
        <w:t>оркестры народных инструментов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России (название и главные дирижёры); культура города Новосибирска: театры, филармония, оркестры, профессиональные коллективы; композиторы Сибири; аудио и видео по мировой культуре и России.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</w:t>
      </w:r>
      <w:r w:rsidRPr="00895D9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Дирижирование академическим хором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>Дирижирование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: Программа должна соответствовать высокому исполнительскому и художественному уровню поступающего и должна включать два разнохарактерных сочинения: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1. произведение с сопровождением;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2. произведение </w:t>
      </w:r>
      <w:r w:rsidRPr="00895D9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95D9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cappella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Примерный репертуарный список: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>с сопровождением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Бизе Ж. «Кармен» (заключит сцена 4 действия № 25, 26)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Верди Д. «Аида» (гранд-финал 2 действия)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Моцарт В. А. «Реквием» №1, 2, 12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4. Рахманинов С.В. «Весна»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5. Рахманинов С.В. «Колокола»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6. Рахманинов С.В. «Три русские песни»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7. Танеев С.И. соч. 1.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«Иоанн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Дамаскин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895D91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cappella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1. Танеев С.И. соч. 2 «Альпы»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2. Танеев С.И. соч. 8 «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Восход солнца»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>3. Танеев С.И. соч. 27 «</w:t>
      </w:r>
      <w:r w:rsidRPr="00895D91">
        <w:rPr>
          <w:rFonts w:ascii="Times New Roman" w:eastAsia="Calibri" w:hAnsi="Times New Roman" w:cs="Times New Roman"/>
          <w:sz w:val="28"/>
          <w:szCs w:val="28"/>
        </w:rPr>
        <w:t>На корабле»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4. Танеев С.И. соч. 27 </w:t>
      </w:r>
      <w:r w:rsidRPr="00895D91">
        <w:rPr>
          <w:rFonts w:ascii="Times New Roman" w:eastAsia="Calibri" w:hAnsi="Times New Roman" w:cs="Times New Roman"/>
          <w:sz w:val="28"/>
          <w:szCs w:val="28"/>
        </w:rPr>
        <w:t>«На могиле»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5. Танеев С.И. соч. 27 </w:t>
      </w:r>
      <w:r w:rsidRPr="00895D91">
        <w:rPr>
          <w:rFonts w:ascii="Times New Roman" w:eastAsia="Calibri" w:hAnsi="Times New Roman" w:cs="Times New Roman"/>
          <w:sz w:val="28"/>
          <w:szCs w:val="28"/>
        </w:rPr>
        <w:t>«Вечер»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6. Танеев С.И. соч. 27 </w:t>
      </w:r>
      <w:r w:rsidRPr="00895D91">
        <w:rPr>
          <w:rFonts w:ascii="Times New Roman" w:eastAsia="Calibri" w:hAnsi="Times New Roman" w:cs="Times New Roman"/>
          <w:sz w:val="28"/>
          <w:szCs w:val="28"/>
        </w:rPr>
        <w:t>«Развалину башни, жилище орла»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7. Танеев С.И. соч. 27 </w:t>
      </w:r>
      <w:r w:rsidRPr="00895D91">
        <w:rPr>
          <w:rFonts w:ascii="Times New Roman" w:eastAsia="Calibri" w:hAnsi="Times New Roman" w:cs="Times New Roman"/>
          <w:sz w:val="28"/>
          <w:szCs w:val="28"/>
        </w:rPr>
        <w:t>«Посмотри, какая мгла»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8.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Чесноков П.Г. «Во дни брани» ор.45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9. </w:t>
      </w:r>
      <w:r w:rsidRPr="00895D91">
        <w:rPr>
          <w:rFonts w:ascii="Times New Roman" w:eastAsia="Calibri" w:hAnsi="Times New Roman" w:cs="Times New Roman"/>
          <w:sz w:val="28"/>
          <w:szCs w:val="28"/>
        </w:rPr>
        <w:t>Щедрин Р.К. «Казнь Пугачёва»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10. Щедрин Р.К. «Четыре хора на ст. Твардовского»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spellStart"/>
      <w:r w:rsidRPr="00895D91">
        <w:rPr>
          <w:rFonts w:ascii="Times New Roman" w:eastAsia="Calibri" w:hAnsi="Times New Roman" w:cs="Times New Roman"/>
          <w:sz w:val="28"/>
          <w:szCs w:val="28"/>
        </w:rPr>
        <w:t>Юкечев</w:t>
      </w:r>
      <w:proofErr w:type="spellEnd"/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Ю.П. «При свече»</w:t>
      </w:r>
    </w:p>
    <w:p w:rsidR="00CD46D9" w:rsidRDefault="00CD46D9" w:rsidP="00895D9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Поступающему необходимо показать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овладение искусством дирижёрской интерпретации музыкальной формы (части оратории, оперные сцены, оригинальные сочинения, хоровая миниатюра). Исполнение программы также предполагает игру на фортепиано своей программы вступительного испытания (исполнение партитуры с сопровождением и </w:t>
      </w:r>
      <w:r w:rsidRPr="00895D9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a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95D91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cappella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).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895D91" w:rsidRPr="00895D91" w:rsidRDefault="00895D91" w:rsidP="00895D9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i/>
          <w:iCs/>
          <w:sz w:val="28"/>
          <w:szCs w:val="28"/>
        </w:rPr>
        <w:t>Коллоквиум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 xml:space="preserve">: Собеседование по самому широкому кругу вопросов, призванных выявить кругозор, интересы и знания поступающего, его эрудицию в области музыкального искусства, знание основных этапов развития истории музыки, литературы по специальности, музыкальной терминологии, знания в смежных сферах искусства, например, в живописи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(импрессионизм), поэзии («Серебряный век») и т.д. 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Примерная тематика общих вопросов: дирижёрское искусство: история, легенды дирижёрского искусства; </w:t>
      </w:r>
      <w:r w:rsidR="00CD46D9">
        <w:rPr>
          <w:rFonts w:ascii="Times New Roman" w:eastAsia="Calibri" w:hAnsi="Times New Roman" w:cs="Times New Roman"/>
          <w:sz w:val="28"/>
          <w:szCs w:val="28"/>
        </w:rPr>
        <w:t>хоровые коллективы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 России (названия коллективов, художественные руководители и главные дирижёры); культура города Новосибирска: театры, филармония, оркестры, профессиональные хоровые коллективы, ансамбли, самодеятельные хоровые коллективы; композиторы Сибири; аудио и видео по мировой культуре и России. </w:t>
      </w:r>
      <w:r w:rsidRPr="00895D91">
        <w:rPr>
          <w:rFonts w:ascii="Times New Roman" w:eastAsia="Calibri" w:hAnsi="Times New Roman" w:cs="Times New Roman"/>
          <w:iCs/>
          <w:sz w:val="28"/>
          <w:szCs w:val="28"/>
        </w:rPr>
        <w:t>Коллоквиум включает обязательный круг вопросов по исполняемым произведениям: с</w:t>
      </w: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ведения о композиторе и авторе (авторах текста); годы жизни создателей произведения, основные этапы их творчества, жанры и произведения; принадлежность авторов произведения к направлению, стилю; история создания произведения, его место в творчестве композитора, в истории музыкальной культуры, в развитии жанра; первые исполнители; форма (в целом и во всех компонентах в частности); музыкальный язык; оркестр (состав, основные особенности оркестровки); сведения о наиболее известных интерпретаторах и интерпретациях. 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895D9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4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ВСТУПИТЕЛЬНОГО ИСПЫТАНИЯ</w:t>
      </w: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Иностранный язык (английский, немецкий, итальянский)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(для граждан РФ и стран СНГ)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Вступительный экзамен по Иностранному языку включает три этапа: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1) Письменный перевод </w:t>
      </w:r>
      <w:r w:rsidR="007A3F58" w:rsidRPr="007A3F58">
        <w:rPr>
          <w:rFonts w:ascii="Times New Roman" w:hAnsi="Times New Roman" w:cs="Times New Roman"/>
          <w:sz w:val="28"/>
          <w:szCs w:val="28"/>
          <w:highlight w:val="yellow"/>
        </w:rPr>
        <w:t>с иностранного языка на русский язык со словарем фрагмента из неадаптированного источника музыкальной тематики (объем 1500 печатных знаков);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2) Реферирование фрагмента из неадаптированного источника музыкальной тематики на иностранном языке без использования словаря (объем 2500 знаков);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 xml:space="preserve">3) Беседа на иностранном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ассистентуру-стажировку; Мое любимое направление в музыке, его </w:t>
      </w:r>
      <w:r w:rsidRPr="00895D91">
        <w:rPr>
          <w:rFonts w:ascii="Times New Roman" w:eastAsia="Calibri" w:hAnsi="Times New Roman" w:cs="Times New Roman"/>
          <w:spacing w:val="-6"/>
          <w:sz w:val="28"/>
          <w:szCs w:val="28"/>
        </w:rPr>
        <w:t>представители; Выдающиеся исполнители ХХ века; Мои творческие планы в профессиональной деятельности.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5D91" w:rsidRPr="00895D91" w:rsidRDefault="00895D91" w:rsidP="00895D91">
      <w:pPr>
        <w:keepLines/>
        <w:shd w:val="clear" w:color="auto" w:fill="FFFFFF"/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ВСТУПИТЕЛЬНОГО ИСПЫТАНИЯ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 xml:space="preserve">Русский язык как иностранный 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5D91">
        <w:rPr>
          <w:rFonts w:ascii="Times New Roman" w:eastAsia="Calibri" w:hAnsi="Times New Roman" w:cs="Times New Roman"/>
          <w:b/>
          <w:sz w:val="28"/>
          <w:szCs w:val="28"/>
        </w:rPr>
        <w:t>(для иностранных граждан, кроме граждан стран СНГ)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Вступительный экзамен по Русскому языку как иностранному включает три этапа: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1. Написание аннотации на русском языке (объем 500-800 печатных знаков) к предложенному русскоязычному тексту музыкальной направленности (объем 1500 печатных знаков) со словарем;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2. Реферирование фрагмента из неадаптированного источника музыкальной тематики на русском языке без использования словаря (объем 2.500 печатных знаков);</w:t>
      </w:r>
    </w:p>
    <w:p w:rsidR="00895D91" w:rsidRPr="00895D91" w:rsidRDefault="00895D91" w:rsidP="00895D91">
      <w:pPr>
        <w:keepLines/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5D91">
        <w:rPr>
          <w:rFonts w:ascii="Times New Roman" w:eastAsia="Calibri" w:hAnsi="Times New Roman" w:cs="Times New Roman"/>
          <w:sz w:val="28"/>
          <w:szCs w:val="28"/>
        </w:rPr>
        <w:t>3. Беседа на русском языке по одной из предложенных тем: Роль музыки в жизни современного общества; Музыкальная жизнь моего города; Моя концертно-исполнительская деятельность и цель поступления в ассистентуру-стажировку; Мое любимое направление в музыке, его представители; Выдающиеся исполнители ХХ века; Мои творческие планы в профессиональной деятельности.</w:t>
      </w:r>
    </w:p>
    <w:p w:rsidR="001F1D40" w:rsidRDefault="001F1D40"/>
    <w:sectPr w:rsidR="001F1D40" w:rsidSect="00E01D87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749" w:rsidRDefault="00A96749">
      <w:pPr>
        <w:spacing w:after="0" w:line="240" w:lineRule="auto"/>
      </w:pPr>
      <w:r>
        <w:separator/>
      </w:r>
    </w:p>
  </w:endnote>
  <w:endnote w:type="continuationSeparator" w:id="0">
    <w:p w:rsidR="00A96749" w:rsidRDefault="00A9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1ED" w:rsidRPr="008228E5" w:rsidRDefault="000A31ED" w:rsidP="00E01D87">
    <w:pPr>
      <w:pStyle w:val="a5"/>
      <w:jc w:val="right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749" w:rsidRDefault="00A96749">
      <w:pPr>
        <w:spacing w:after="0" w:line="240" w:lineRule="auto"/>
      </w:pPr>
      <w:r>
        <w:separator/>
      </w:r>
    </w:p>
  </w:footnote>
  <w:footnote w:type="continuationSeparator" w:id="0">
    <w:p w:rsidR="00A96749" w:rsidRDefault="00A96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6EE"/>
    <w:multiLevelType w:val="hybridMultilevel"/>
    <w:tmpl w:val="24FE8164"/>
    <w:lvl w:ilvl="0" w:tplc="85D812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6A1658"/>
    <w:multiLevelType w:val="hybridMultilevel"/>
    <w:tmpl w:val="BD1E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A2AFB"/>
    <w:multiLevelType w:val="hybridMultilevel"/>
    <w:tmpl w:val="E2069728"/>
    <w:lvl w:ilvl="0" w:tplc="A7109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0124760"/>
    <w:multiLevelType w:val="multilevel"/>
    <w:tmpl w:val="366A097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4F77481"/>
    <w:multiLevelType w:val="hybridMultilevel"/>
    <w:tmpl w:val="B9685F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A64846"/>
    <w:multiLevelType w:val="hybridMultilevel"/>
    <w:tmpl w:val="F926E60E"/>
    <w:lvl w:ilvl="0" w:tplc="38347F66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AE44C5B"/>
    <w:multiLevelType w:val="hybridMultilevel"/>
    <w:tmpl w:val="FBF81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7F7032"/>
    <w:multiLevelType w:val="multilevel"/>
    <w:tmpl w:val="0532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13469"/>
    <w:multiLevelType w:val="hybridMultilevel"/>
    <w:tmpl w:val="AE14CD92"/>
    <w:lvl w:ilvl="0" w:tplc="F0BA9686">
      <w:start w:val="1"/>
      <w:numFmt w:val="decimal"/>
      <w:lvlText w:val="%1.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3872CC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694E51EC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5204F80E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C0EA59F6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B0D0C8F4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E88A847C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311EA500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6114D04E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9" w15:restartNumberingAfterBreak="0">
    <w:nsid w:val="2EF661C1"/>
    <w:multiLevelType w:val="multilevel"/>
    <w:tmpl w:val="FFB8D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0F21BA"/>
    <w:multiLevelType w:val="hybridMultilevel"/>
    <w:tmpl w:val="2CD8BCB6"/>
    <w:lvl w:ilvl="0" w:tplc="B78E431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1" w15:restartNumberingAfterBreak="0">
    <w:nsid w:val="36D36CBF"/>
    <w:multiLevelType w:val="hybridMultilevel"/>
    <w:tmpl w:val="EA2094AC"/>
    <w:lvl w:ilvl="0" w:tplc="67A2246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 w15:restartNumberingAfterBreak="0">
    <w:nsid w:val="37E934CA"/>
    <w:multiLevelType w:val="hybridMultilevel"/>
    <w:tmpl w:val="4458302E"/>
    <w:lvl w:ilvl="0" w:tplc="EF7299F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3" w15:restartNumberingAfterBreak="0">
    <w:nsid w:val="40703CA8"/>
    <w:multiLevelType w:val="hybridMultilevel"/>
    <w:tmpl w:val="50425B00"/>
    <w:lvl w:ilvl="0" w:tplc="C3BA6E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0A069B1"/>
    <w:multiLevelType w:val="hybridMultilevel"/>
    <w:tmpl w:val="6B9EEB54"/>
    <w:lvl w:ilvl="0" w:tplc="D38AE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FD74D8"/>
    <w:multiLevelType w:val="hybridMultilevel"/>
    <w:tmpl w:val="BB28A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B70F4"/>
    <w:multiLevelType w:val="hybridMultilevel"/>
    <w:tmpl w:val="26C23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202D96"/>
    <w:multiLevelType w:val="hybridMultilevel"/>
    <w:tmpl w:val="2A90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767EA"/>
    <w:multiLevelType w:val="hybridMultilevel"/>
    <w:tmpl w:val="6FEC1044"/>
    <w:lvl w:ilvl="0" w:tplc="85D812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4524B"/>
    <w:multiLevelType w:val="hybridMultilevel"/>
    <w:tmpl w:val="7CA2DE28"/>
    <w:lvl w:ilvl="0" w:tplc="85D812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F2425A7"/>
    <w:multiLevelType w:val="multilevel"/>
    <w:tmpl w:val="4A700B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1" w15:restartNumberingAfterBreak="0">
    <w:nsid w:val="603359C2"/>
    <w:multiLevelType w:val="hybridMultilevel"/>
    <w:tmpl w:val="419EB302"/>
    <w:lvl w:ilvl="0" w:tplc="1AE40D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190340"/>
    <w:multiLevelType w:val="multilevel"/>
    <w:tmpl w:val="366A097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6B097AC8"/>
    <w:multiLevelType w:val="hybridMultilevel"/>
    <w:tmpl w:val="7482FF66"/>
    <w:lvl w:ilvl="0" w:tplc="A900D7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BC9552C"/>
    <w:multiLevelType w:val="hybridMultilevel"/>
    <w:tmpl w:val="82CE9E36"/>
    <w:lvl w:ilvl="0" w:tplc="E34676C0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B254D4">
      <w:numFmt w:val="bullet"/>
      <w:lvlText w:val="•"/>
      <w:lvlJc w:val="left"/>
      <w:pPr>
        <w:ind w:left="1964" w:hanging="305"/>
      </w:pPr>
      <w:rPr>
        <w:rFonts w:hint="default"/>
        <w:lang w:val="ru-RU" w:eastAsia="en-US" w:bidi="ar-SA"/>
      </w:rPr>
    </w:lvl>
    <w:lvl w:ilvl="2" w:tplc="DAEE8718">
      <w:numFmt w:val="bullet"/>
      <w:lvlText w:val="•"/>
      <w:lvlJc w:val="left"/>
      <w:pPr>
        <w:ind w:left="2809" w:hanging="305"/>
      </w:pPr>
      <w:rPr>
        <w:rFonts w:hint="default"/>
        <w:lang w:val="ru-RU" w:eastAsia="en-US" w:bidi="ar-SA"/>
      </w:rPr>
    </w:lvl>
    <w:lvl w:ilvl="3" w:tplc="1A9AE8E0">
      <w:numFmt w:val="bullet"/>
      <w:lvlText w:val="•"/>
      <w:lvlJc w:val="left"/>
      <w:pPr>
        <w:ind w:left="3653" w:hanging="305"/>
      </w:pPr>
      <w:rPr>
        <w:rFonts w:hint="default"/>
        <w:lang w:val="ru-RU" w:eastAsia="en-US" w:bidi="ar-SA"/>
      </w:rPr>
    </w:lvl>
    <w:lvl w:ilvl="4" w:tplc="67CA3270">
      <w:numFmt w:val="bullet"/>
      <w:lvlText w:val="•"/>
      <w:lvlJc w:val="left"/>
      <w:pPr>
        <w:ind w:left="4498" w:hanging="305"/>
      </w:pPr>
      <w:rPr>
        <w:rFonts w:hint="default"/>
        <w:lang w:val="ru-RU" w:eastAsia="en-US" w:bidi="ar-SA"/>
      </w:rPr>
    </w:lvl>
    <w:lvl w:ilvl="5" w:tplc="4F6AE7CC">
      <w:numFmt w:val="bullet"/>
      <w:lvlText w:val="•"/>
      <w:lvlJc w:val="left"/>
      <w:pPr>
        <w:ind w:left="5343" w:hanging="305"/>
      </w:pPr>
      <w:rPr>
        <w:rFonts w:hint="default"/>
        <w:lang w:val="ru-RU" w:eastAsia="en-US" w:bidi="ar-SA"/>
      </w:rPr>
    </w:lvl>
    <w:lvl w:ilvl="6" w:tplc="02724D92">
      <w:numFmt w:val="bullet"/>
      <w:lvlText w:val="•"/>
      <w:lvlJc w:val="left"/>
      <w:pPr>
        <w:ind w:left="6187" w:hanging="305"/>
      </w:pPr>
      <w:rPr>
        <w:rFonts w:hint="default"/>
        <w:lang w:val="ru-RU" w:eastAsia="en-US" w:bidi="ar-SA"/>
      </w:rPr>
    </w:lvl>
    <w:lvl w:ilvl="7" w:tplc="627477C6">
      <w:numFmt w:val="bullet"/>
      <w:lvlText w:val="•"/>
      <w:lvlJc w:val="left"/>
      <w:pPr>
        <w:ind w:left="7032" w:hanging="305"/>
      </w:pPr>
      <w:rPr>
        <w:rFonts w:hint="default"/>
        <w:lang w:val="ru-RU" w:eastAsia="en-US" w:bidi="ar-SA"/>
      </w:rPr>
    </w:lvl>
    <w:lvl w:ilvl="8" w:tplc="4D82086C">
      <w:numFmt w:val="bullet"/>
      <w:lvlText w:val="•"/>
      <w:lvlJc w:val="left"/>
      <w:pPr>
        <w:ind w:left="7877" w:hanging="305"/>
      </w:pPr>
      <w:rPr>
        <w:rFonts w:hint="default"/>
        <w:lang w:val="ru-RU" w:eastAsia="en-US" w:bidi="ar-SA"/>
      </w:rPr>
    </w:lvl>
  </w:abstractNum>
  <w:abstractNum w:abstractNumId="25" w15:restartNumberingAfterBreak="0">
    <w:nsid w:val="711A4E61"/>
    <w:multiLevelType w:val="multilevel"/>
    <w:tmpl w:val="66A6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D83543"/>
    <w:multiLevelType w:val="hybridMultilevel"/>
    <w:tmpl w:val="09184384"/>
    <w:lvl w:ilvl="0" w:tplc="85D8129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C86B47"/>
    <w:multiLevelType w:val="hybridMultilevel"/>
    <w:tmpl w:val="B1B6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7"/>
  </w:num>
  <w:num w:numId="9">
    <w:abstractNumId w:val="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"/>
  </w:num>
  <w:num w:numId="16">
    <w:abstractNumId w:val="11"/>
  </w:num>
  <w:num w:numId="17">
    <w:abstractNumId w:val="1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26"/>
  </w:num>
  <w:num w:numId="24">
    <w:abstractNumId w:val="19"/>
  </w:num>
  <w:num w:numId="25">
    <w:abstractNumId w:val="18"/>
  </w:num>
  <w:num w:numId="26">
    <w:abstractNumId w:val="22"/>
  </w:num>
  <w:num w:numId="27">
    <w:abstractNumId w:val="24"/>
  </w:num>
  <w:num w:numId="28">
    <w:abstractNumId w:val="8"/>
  </w:num>
  <w:num w:numId="29">
    <w:abstractNumId w:val="20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5A1"/>
    <w:rsid w:val="00022062"/>
    <w:rsid w:val="00031745"/>
    <w:rsid w:val="00036BF4"/>
    <w:rsid w:val="00040F70"/>
    <w:rsid w:val="000660E4"/>
    <w:rsid w:val="000A31ED"/>
    <w:rsid w:val="000D1A02"/>
    <w:rsid w:val="000E2AD4"/>
    <w:rsid w:val="000F2520"/>
    <w:rsid w:val="000F3DA2"/>
    <w:rsid w:val="000F4488"/>
    <w:rsid w:val="00142FC4"/>
    <w:rsid w:val="001856FD"/>
    <w:rsid w:val="001E1889"/>
    <w:rsid w:val="001F1D40"/>
    <w:rsid w:val="00215A0E"/>
    <w:rsid w:val="00216A6C"/>
    <w:rsid w:val="00246318"/>
    <w:rsid w:val="002F03E5"/>
    <w:rsid w:val="002F3980"/>
    <w:rsid w:val="00301578"/>
    <w:rsid w:val="003742C0"/>
    <w:rsid w:val="00390537"/>
    <w:rsid w:val="003E4696"/>
    <w:rsid w:val="004A1771"/>
    <w:rsid w:val="004A5B0C"/>
    <w:rsid w:val="004B14DB"/>
    <w:rsid w:val="004C079D"/>
    <w:rsid w:val="004C399F"/>
    <w:rsid w:val="00526676"/>
    <w:rsid w:val="00575FA6"/>
    <w:rsid w:val="00715FE8"/>
    <w:rsid w:val="00722BBD"/>
    <w:rsid w:val="007A3F58"/>
    <w:rsid w:val="00823B48"/>
    <w:rsid w:val="008642E4"/>
    <w:rsid w:val="00895D91"/>
    <w:rsid w:val="008F16E1"/>
    <w:rsid w:val="00901B7F"/>
    <w:rsid w:val="00947DE6"/>
    <w:rsid w:val="009A1F06"/>
    <w:rsid w:val="009B18B9"/>
    <w:rsid w:val="009C670C"/>
    <w:rsid w:val="00A50D66"/>
    <w:rsid w:val="00A82CE7"/>
    <w:rsid w:val="00A96749"/>
    <w:rsid w:val="00AC3D79"/>
    <w:rsid w:val="00B044D0"/>
    <w:rsid w:val="00B1499D"/>
    <w:rsid w:val="00B271A3"/>
    <w:rsid w:val="00B44622"/>
    <w:rsid w:val="00BA75A1"/>
    <w:rsid w:val="00BB04D2"/>
    <w:rsid w:val="00BD134B"/>
    <w:rsid w:val="00C753F6"/>
    <w:rsid w:val="00CD00EC"/>
    <w:rsid w:val="00CD2062"/>
    <w:rsid w:val="00CD46D9"/>
    <w:rsid w:val="00D13AB8"/>
    <w:rsid w:val="00DB5DA7"/>
    <w:rsid w:val="00DC012D"/>
    <w:rsid w:val="00DC69C7"/>
    <w:rsid w:val="00E01D87"/>
    <w:rsid w:val="00E06191"/>
    <w:rsid w:val="00E1536E"/>
    <w:rsid w:val="00E74EFA"/>
    <w:rsid w:val="00EA6604"/>
    <w:rsid w:val="00FB243A"/>
    <w:rsid w:val="00FB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92DE"/>
  <w15:chartTrackingRefBased/>
  <w15:docId w15:val="{8430B1F2-C4B5-4247-A62F-435F8FA7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2062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895D91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895D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5A1"/>
  </w:style>
  <w:style w:type="paragraph" w:styleId="a5">
    <w:name w:val="footer"/>
    <w:basedOn w:val="a"/>
    <w:link w:val="a6"/>
    <w:uiPriority w:val="99"/>
    <w:unhideWhenUsed/>
    <w:rsid w:val="00BA7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75A1"/>
  </w:style>
  <w:style w:type="paragraph" w:styleId="a7">
    <w:name w:val="List Paragraph"/>
    <w:basedOn w:val="a"/>
    <w:uiPriority w:val="34"/>
    <w:qFormat/>
    <w:rsid w:val="00E06191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EA6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60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895D9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95D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5D91"/>
  </w:style>
  <w:style w:type="paragraph" w:customStyle="1" w:styleId="s3">
    <w:name w:val="s_3"/>
    <w:basedOn w:val="a"/>
    <w:rsid w:val="0089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895D91"/>
    <w:rPr>
      <w:i/>
      <w:iCs/>
    </w:rPr>
  </w:style>
  <w:style w:type="paragraph" w:styleId="ab">
    <w:name w:val="Normal (Web)"/>
    <w:basedOn w:val="a"/>
    <w:uiPriority w:val="99"/>
    <w:unhideWhenUsed/>
    <w:rsid w:val="0089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9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895D91"/>
  </w:style>
  <w:style w:type="paragraph" w:customStyle="1" w:styleId="s16">
    <w:name w:val="s_16"/>
    <w:basedOn w:val="a"/>
    <w:rsid w:val="0089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95D91"/>
  </w:style>
  <w:style w:type="paragraph" w:customStyle="1" w:styleId="s9">
    <w:name w:val="s_9"/>
    <w:basedOn w:val="a"/>
    <w:rsid w:val="0089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95D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5D91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895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895D91"/>
    <w:rPr>
      <w:color w:val="0000FF"/>
      <w:u w:val="single"/>
    </w:rPr>
  </w:style>
  <w:style w:type="paragraph" w:customStyle="1" w:styleId="ConsPlusNormal">
    <w:name w:val="ConsPlusNormal"/>
    <w:rsid w:val="00895D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95D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95D9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895D91"/>
  </w:style>
  <w:style w:type="table" w:customStyle="1" w:styleId="10">
    <w:name w:val="Сетка таблицы1"/>
    <w:basedOn w:val="a1"/>
    <w:next w:val="ac"/>
    <w:uiPriority w:val="59"/>
    <w:rsid w:val="00895D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95D91"/>
  </w:style>
  <w:style w:type="character" w:styleId="af0">
    <w:name w:val="Strong"/>
    <w:uiPriority w:val="22"/>
    <w:qFormat/>
    <w:rsid w:val="00895D91"/>
    <w:rPr>
      <w:b/>
      <w:bCs/>
    </w:rPr>
  </w:style>
  <w:style w:type="paragraph" w:styleId="af1">
    <w:name w:val="Body Text"/>
    <w:basedOn w:val="a"/>
    <w:link w:val="af2"/>
    <w:uiPriority w:val="99"/>
    <w:semiHidden/>
    <w:unhideWhenUsed/>
    <w:rsid w:val="00895D91"/>
    <w:pPr>
      <w:spacing w:after="120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895D91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uiPriority w:val="99"/>
    <w:locked/>
    <w:rsid w:val="00895D91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95D91"/>
    <w:pPr>
      <w:shd w:val="clear" w:color="auto" w:fill="FFFFFF"/>
      <w:spacing w:before="120" w:after="0" w:line="240" w:lineRule="atLeast"/>
    </w:pPr>
    <w:rPr>
      <w:b/>
      <w:bCs/>
      <w:sz w:val="26"/>
      <w:szCs w:val="26"/>
    </w:rPr>
  </w:style>
  <w:style w:type="character" w:customStyle="1" w:styleId="12">
    <w:name w:val="Неразрешенное упоминание1"/>
    <w:uiPriority w:val="99"/>
    <w:semiHidden/>
    <w:unhideWhenUsed/>
    <w:rsid w:val="00895D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D2DF3-C0A9-4FB3-B57A-BB6B7AB6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5801</Words>
  <Characters>33069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Лидия Михалева</cp:lastModifiedBy>
  <cp:revision>3</cp:revision>
  <cp:lastPrinted>2023-09-11T07:57:00Z</cp:lastPrinted>
  <dcterms:created xsi:type="dcterms:W3CDTF">2026-04-08T08:04:00Z</dcterms:created>
  <dcterms:modified xsi:type="dcterms:W3CDTF">2026-04-08T09:09:00Z</dcterms:modified>
</cp:coreProperties>
</file>