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CEE" w:rsidRPr="002A30BC" w:rsidRDefault="005F4CEE" w:rsidP="005F4CE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Консерваторией установлена следующая система оценок: </w:t>
      </w:r>
    </w:p>
    <w:p w:rsidR="005F4CEE" w:rsidRPr="002A30BC" w:rsidRDefault="005F4CEE" w:rsidP="005F4CEE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1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985"/>
        <w:gridCol w:w="3630"/>
        <w:gridCol w:w="1320"/>
        <w:gridCol w:w="1428"/>
      </w:tblGrid>
      <w:tr w:rsidR="005F4CEE" w:rsidRPr="002A30BC" w:rsidTr="00B115C3">
        <w:tc>
          <w:tcPr>
            <w:tcW w:w="1702" w:type="dxa"/>
          </w:tcPr>
          <w:p w:rsidR="005F4CEE" w:rsidRPr="002A30BC" w:rsidRDefault="005F4CEE" w:rsidP="00B115C3">
            <w:pPr>
              <w:suppressAutoHyphens/>
              <w:ind w:hanging="74"/>
              <w:contextualSpacing/>
              <w:jc w:val="center"/>
              <w:rPr>
                <w:b/>
                <w:sz w:val="16"/>
                <w:szCs w:val="16"/>
              </w:rPr>
            </w:pPr>
            <w:r w:rsidRPr="002A30BC">
              <w:rPr>
                <w:b/>
                <w:sz w:val="16"/>
                <w:szCs w:val="16"/>
              </w:rPr>
              <w:t>Наименование</w:t>
            </w:r>
          </w:p>
          <w:p w:rsidR="005F4CEE" w:rsidRPr="002A30BC" w:rsidRDefault="005F4CEE" w:rsidP="00B115C3">
            <w:pPr>
              <w:suppressAutoHyphens/>
              <w:ind w:hanging="74"/>
              <w:contextualSpacing/>
              <w:jc w:val="center"/>
              <w:rPr>
                <w:b/>
                <w:sz w:val="16"/>
                <w:szCs w:val="16"/>
              </w:rPr>
            </w:pPr>
            <w:r w:rsidRPr="002A30BC">
              <w:rPr>
                <w:b/>
                <w:sz w:val="16"/>
                <w:szCs w:val="16"/>
              </w:rPr>
              <w:t>специальности</w:t>
            </w:r>
          </w:p>
        </w:tc>
        <w:tc>
          <w:tcPr>
            <w:tcW w:w="1985" w:type="dxa"/>
          </w:tcPr>
          <w:p w:rsidR="005F4CEE" w:rsidRPr="002A30BC" w:rsidRDefault="005F4CEE" w:rsidP="00B115C3">
            <w:pPr>
              <w:suppressAutoHyphens/>
              <w:ind w:hanging="74"/>
              <w:contextualSpacing/>
              <w:jc w:val="center"/>
              <w:rPr>
                <w:b/>
                <w:sz w:val="16"/>
                <w:szCs w:val="16"/>
              </w:rPr>
            </w:pPr>
            <w:r w:rsidRPr="002A30BC">
              <w:rPr>
                <w:b/>
                <w:sz w:val="16"/>
                <w:szCs w:val="16"/>
              </w:rPr>
              <w:t>Перечень</w:t>
            </w:r>
          </w:p>
          <w:p w:rsidR="005F4CEE" w:rsidRPr="002A30BC" w:rsidRDefault="005F4CEE" w:rsidP="00B115C3">
            <w:pPr>
              <w:suppressAutoHyphens/>
              <w:ind w:hanging="74"/>
              <w:contextualSpacing/>
              <w:jc w:val="center"/>
              <w:rPr>
                <w:b/>
                <w:sz w:val="16"/>
                <w:szCs w:val="16"/>
              </w:rPr>
            </w:pPr>
            <w:r w:rsidRPr="002A30BC">
              <w:rPr>
                <w:b/>
                <w:sz w:val="16"/>
                <w:szCs w:val="16"/>
              </w:rPr>
              <w:t>вступительных</w:t>
            </w:r>
          </w:p>
          <w:p w:rsidR="005F4CEE" w:rsidRPr="002A30BC" w:rsidRDefault="005F4CEE" w:rsidP="00B115C3">
            <w:pPr>
              <w:suppressAutoHyphens/>
              <w:ind w:hanging="74"/>
              <w:contextualSpacing/>
              <w:jc w:val="center"/>
              <w:rPr>
                <w:b/>
                <w:sz w:val="16"/>
                <w:szCs w:val="16"/>
              </w:rPr>
            </w:pPr>
            <w:r w:rsidRPr="002A30BC">
              <w:rPr>
                <w:b/>
                <w:sz w:val="16"/>
                <w:szCs w:val="16"/>
              </w:rPr>
              <w:t>испытаний</w:t>
            </w:r>
          </w:p>
        </w:tc>
        <w:tc>
          <w:tcPr>
            <w:tcW w:w="3630" w:type="dxa"/>
          </w:tcPr>
          <w:p w:rsidR="005F4CEE" w:rsidRPr="002A30BC" w:rsidRDefault="005F4CEE" w:rsidP="00B115C3">
            <w:pPr>
              <w:suppressAutoHyphens/>
              <w:ind w:hanging="74"/>
              <w:contextualSpacing/>
              <w:jc w:val="center"/>
              <w:rPr>
                <w:b/>
                <w:sz w:val="16"/>
                <w:szCs w:val="16"/>
              </w:rPr>
            </w:pPr>
            <w:r w:rsidRPr="002A30BC">
              <w:rPr>
                <w:b/>
                <w:sz w:val="16"/>
                <w:szCs w:val="16"/>
              </w:rPr>
              <w:t>Формы и правила проведения</w:t>
            </w:r>
          </w:p>
          <w:p w:rsidR="005F4CEE" w:rsidRPr="002A30BC" w:rsidRDefault="005F4CEE" w:rsidP="00B115C3">
            <w:pPr>
              <w:suppressAutoHyphens/>
              <w:ind w:hanging="74"/>
              <w:contextualSpacing/>
              <w:jc w:val="center"/>
              <w:rPr>
                <w:b/>
                <w:sz w:val="16"/>
                <w:szCs w:val="16"/>
              </w:rPr>
            </w:pPr>
            <w:r w:rsidRPr="002A30BC">
              <w:rPr>
                <w:b/>
                <w:sz w:val="16"/>
                <w:szCs w:val="16"/>
              </w:rPr>
              <w:t>вступительных испытаний</w:t>
            </w:r>
          </w:p>
        </w:tc>
        <w:tc>
          <w:tcPr>
            <w:tcW w:w="1320" w:type="dxa"/>
          </w:tcPr>
          <w:p w:rsidR="005F4CEE" w:rsidRPr="002A30BC" w:rsidRDefault="005F4CEE" w:rsidP="00B115C3">
            <w:pPr>
              <w:suppressAutoHyphens/>
              <w:ind w:hanging="74"/>
              <w:contextualSpacing/>
              <w:jc w:val="center"/>
              <w:rPr>
                <w:b/>
                <w:sz w:val="16"/>
                <w:szCs w:val="16"/>
              </w:rPr>
            </w:pPr>
            <w:r w:rsidRPr="002A30BC">
              <w:rPr>
                <w:b/>
                <w:sz w:val="16"/>
                <w:szCs w:val="16"/>
              </w:rPr>
              <w:t>С</w:t>
            </w:r>
            <w:r>
              <w:rPr>
                <w:b/>
                <w:sz w:val="16"/>
                <w:szCs w:val="16"/>
              </w:rPr>
              <w:t>истем</w:t>
            </w:r>
            <w:r w:rsidRPr="002A30BC">
              <w:rPr>
                <w:b/>
                <w:sz w:val="16"/>
                <w:szCs w:val="16"/>
              </w:rPr>
              <w:t>а оценок</w:t>
            </w:r>
          </w:p>
        </w:tc>
        <w:tc>
          <w:tcPr>
            <w:tcW w:w="1428" w:type="dxa"/>
          </w:tcPr>
          <w:p w:rsidR="005F4CEE" w:rsidRPr="002A30BC" w:rsidRDefault="005F4CEE" w:rsidP="00B115C3">
            <w:pPr>
              <w:suppressAutoHyphens/>
              <w:ind w:hanging="74"/>
              <w:contextualSpacing/>
              <w:jc w:val="center"/>
              <w:rPr>
                <w:b/>
                <w:sz w:val="16"/>
                <w:szCs w:val="16"/>
              </w:rPr>
            </w:pPr>
            <w:r w:rsidRPr="002A30BC">
              <w:rPr>
                <w:b/>
                <w:sz w:val="16"/>
                <w:szCs w:val="16"/>
              </w:rPr>
              <w:t>Минимальный</w:t>
            </w:r>
          </w:p>
          <w:p w:rsidR="005F4CEE" w:rsidRPr="002A30BC" w:rsidRDefault="005F4CEE" w:rsidP="00B115C3">
            <w:pPr>
              <w:suppressAutoHyphens/>
              <w:ind w:hanging="74"/>
              <w:contextualSpacing/>
              <w:jc w:val="center"/>
              <w:rPr>
                <w:b/>
                <w:sz w:val="16"/>
                <w:szCs w:val="16"/>
              </w:rPr>
            </w:pPr>
            <w:r w:rsidRPr="002A30BC">
              <w:rPr>
                <w:b/>
                <w:sz w:val="16"/>
                <w:szCs w:val="16"/>
              </w:rPr>
              <w:t>проходной балл</w:t>
            </w:r>
          </w:p>
        </w:tc>
      </w:tr>
      <w:tr w:rsidR="005F4CEE" w:rsidRPr="002A30BC" w:rsidTr="00B115C3">
        <w:trPr>
          <w:trHeight w:val="1487"/>
        </w:trPr>
        <w:tc>
          <w:tcPr>
            <w:tcW w:w="1702" w:type="dxa"/>
            <w:vMerge w:val="restart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 xml:space="preserve">53.09.01 </w:t>
            </w:r>
          </w:p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>Искусство музыкально-инструментального исполнительства (по видам)</w:t>
            </w:r>
          </w:p>
        </w:tc>
        <w:tc>
          <w:tcPr>
            <w:tcW w:w="1985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>1. Специальность</w:t>
            </w:r>
          </w:p>
        </w:tc>
        <w:tc>
          <w:tcPr>
            <w:tcW w:w="3630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 xml:space="preserve">Вступительное испытание по специальности проводится в один день в два этапа: </w:t>
            </w:r>
          </w:p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 xml:space="preserve">1) </w:t>
            </w:r>
            <w:r w:rsidRPr="002A30BC">
              <w:rPr>
                <w:i/>
              </w:rPr>
              <w:t>Исполнение творческой программы</w:t>
            </w:r>
          </w:p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 xml:space="preserve">2) </w:t>
            </w:r>
            <w:r w:rsidRPr="002A30BC">
              <w:rPr>
                <w:i/>
              </w:rPr>
              <w:t xml:space="preserve">Коллоквиум </w:t>
            </w:r>
            <w:r w:rsidRPr="002A30BC">
              <w:t>(собеседование, устно).</w:t>
            </w:r>
          </w:p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>Вступительное испытание по специальности предшествует вступительному испытанию по иностранному языку</w:t>
            </w:r>
          </w:p>
        </w:tc>
        <w:tc>
          <w:tcPr>
            <w:tcW w:w="1320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>
              <w:t xml:space="preserve">100 </w:t>
            </w:r>
            <w:r w:rsidRPr="002A30BC">
              <w:t>-балльная</w:t>
            </w:r>
          </w:p>
        </w:tc>
        <w:tc>
          <w:tcPr>
            <w:tcW w:w="1428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>
              <w:t>60</w:t>
            </w:r>
            <w:r w:rsidRPr="002A30BC">
              <w:t xml:space="preserve"> балл</w:t>
            </w:r>
            <w:r>
              <w:t>ов</w:t>
            </w:r>
          </w:p>
        </w:tc>
      </w:tr>
      <w:tr w:rsidR="005F4CEE" w:rsidRPr="002A30BC" w:rsidTr="00B115C3">
        <w:trPr>
          <w:trHeight w:val="1088"/>
        </w:trPr>
        <w:tc>
          <w:tcPr>
            <w:tcW w:w="1702" w:type="dxa"/>
            <w:vMerge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</w:p>
        </w:tc>
        <w:tc>
          <w:tcPr>
            <w:tcW w:w="1985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 xml:space="preserve">2. Иностранный язык </w:t>
            </w:r>
          </w:p>
        </w:tc>
        <w:tc>
          <w:tcPr>
            <w:tcW w:w="3630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>Вступительное испытание по иностранному языку (английский, немецкий, итальянский – на выбор поступающего, русский язык как иностранный – для граждан КНР, Республики Корея) проводится в устной, письменной форме, с сочетанием устной и письменной форм.</w:t>
            </w:r>
          </w:p>
        </w:tc>
        <w:tc>
          <w:tcPr>
            <w:tcW w:w="1320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>
              <w:t xml:space="preserve">100 </w:t>
            </w:r>
            <w:r w:rsidRPr="002A30BC">
              <w:t>-балльная</w:t>
            </w:r>
          </w:p>
        </w:tc>
        <w:tc>
          <w:tcPr>
            <w:tcW w:w="1428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>
              <w:t>60</w:t>
            </w:r>
            <w:r w:rsidRPr="002A30BC">
              <w:t xml:space="preserve"> балл</w:t>
            </w:r>
            <w:r>
              <w:t>ов</w:t>
            </w:r>
          </w:p>
        </w:tc>
      </w:tr>
      <w:tr w:rsidR="005F4CEE" w:rsidRPr="002A30BC" w:rsidTr="00B115C3">
        <w:trPr>
          <w:trHeight w:val="1414"/>
        </w:trPr>
        <w:tc>
          <w:tcPr>
            <w:tcW w:w="1702" w:type="dxa"/>
            <w:vMerge w:val="restart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 xml:space="preserve">53.09.02 </w:t>
            </w:r>
          </w:p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>Искусство вокального исполнительства (по видам)</w:t>
            </w:r>
          </w:p>
        </w:tc>
        <w:tc>
          <w:tcPr>
            <w:tcW w:w="1985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>1. Специальность:</w:t>
            </w:r>
          </w:p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</w:p>
        </w:tc>
        <w:tc>
          <w:tcPr>
            <w:tcW w:w="3630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 xml:space="preserve">Вступительное испытание по специальности проводится в один день в два этапа: </w:t>
            </w:r>
          </w:p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 xml:space="preserve">1) </w:t>
            </w:r>
            <w:r w:rsidRPr="002A30BC">
              <w:rPr>
                <w:i/>
              </w:rPr>
              <w:t>Исполнение творческой программы</w:t>
            </w:r>
          </w:p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 xml:space="preserve">2) </w:t>
            </w:r>
            <w:r w:rsidRPr="002A30BC">
              <w:rPr>
                <w:i/>
              </w:rPr>
              <w:t xml:space="preserve">Коллоквиум </w:t>
            </w:r>
            <w:r w:rsidRPr="002A30BC">
              <w:t>(собеседование, устно).</w:t>
            </w:r>
          </w:p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>Вступительное испытание по специальности предшествует вступительному испытанию по иностранному языку</w:t>
            </w:r>
          </w:p>
        </w:tc>
        <w:tc>
          <w:tcPr>
            <w:tcW w:w="1320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>
              <w:t xml:space="preserve">100 </w:t>
            </w:r>
            <w:r w:rsidRPr="002A30BC">
              <w:t>-балльная</w:t>
            </w:r>
          </w:p>
        </w:tc>
        <w:tc>
          <w:tcPr>
            <w:tcW w:w="1428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>
              <w:t>60</w:t>
            </w:r>
            <w:r w:rsidRPr="002A30BC">
              <w:t xml:space="preserve"> балл</w:t>
            </w:r>
            <w:r>
              <w:t>ов</w:t>
            </w:r>
          </w:p>
        </w:tc>
      </w:tr>
      <w:tr w:rsidR="005F4CEE" w:rsidRPr="002A30BC" w:rsidTr="00B115C3">
        <w:trPr>
          <w:trHeight w:val="1160"/>
        </w:trPr>
        <w:tc>
          <w:tcPr>
            <w:tcW w:w="1702" w:type="dxa"/>
            <w:vMerge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</w:p>
        </w:tc>
        <w:tc>
          <w:tcPr>
            <w:tcW w:w="1985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 xml:space="preserve">2. Иностранный язык </w:t>
            </w:r>
          </w:p>
        </w:tc>
        <w:tc>
          <w:tcPr>
            <w:tcW w:w="3630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>Вступительное испытание по иностранному языку (английский, немецкий, итальянский – на выбор поступающего, русский язык как иностранный – для граждан КНР, Республики Корея) проводится в устной, письменной форме, с сочетанием устной и письменной форм.</w:t>
            </w:r>
          </w:p>
        </w:tc>
        <w:tc>
          <w:tcPr>
            <w:tcW w:w="1320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>
              <w:t xml:space="preserve">100 </w:t>
            </w:r>
            <w:r w:rsidRPr="002A30BC">
              <w:t>-балльная</w:t>
            </w:r>
          </w:p>
        </w:tc>
        <w:tc>
          <w:tcPr>
            <w:tcW w:w="1428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>
              <w:t>60</w:t>
            </w:r>
            <w:r w:rsidRPr="002A30BC">
              <w:t xml:space="preserve"> балл</w:t>
            </w:r>
            <w:r>
              <w:t>ов</w:t>
            </w:r>
          </w:p>
        </w:tc>
      </w:tr>
      <w:tr w:rsidR="005F4CEE" w:rsidRPr="002A30BC" w:rsidTr="00B115C3">
        <w:trPr>
          <w:trHeight w:val="2014"/>
        </w:trPr>
        <w:tc>
          <w:tcPr>
            <w:tcW w:w="1702" w:type="dxa"/>
            <w:vMerge w:val="restart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lastRenderedPageBreak/>
              <w:t xml:space="preserve">53.09.05 </w:t>
            </w:r>
          </w:p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 xml:space="preserve">Искусство дирижирования (по видам) </w:t>
            </w:r>
          </w:p>
        </w:tc>
        <w:tc>
          <w:tcPr>
            <w:tcW w:w="1985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>1. Специальность:</w:t>
            </w:r>
          </w:p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</w:p>
        </w:tc>
        <w:tc>
          <w:tcPr>
            <w:tcW w:w="3630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 xml:space="preserve">Вступительное испытание по специальности проводится в один день в два этапа: </w:t>
            </w:r>
          </w:p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 xml:space="preserve">1) </w:t>
            </w:r>
            <w:r w:rsidRPr="002A30BC">
              <w:rPr>
                <w:i/>
              </w:rPr>
              <w:t>Исполнение творческой программы</w:t>
            </w:r>
          </w:p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 xml:space="preserve">2) </w:t>
            </w:r>
            <w:r w:rsidRPr="002A30BC">
              <w:rPr>
                <w:i/>
              </w:rPr>
              <w:t xml:space="preserve">Коллоквиум </w:t>
            </w:r>
            <w:r w:rsidRPr="002A30BC">
              <w:t>(собеседование, устно).</w:t>
            </w:r>
          </w:p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>Вступительное испытание по специальности предшествует вступительному испытанию по иностранному языку</w:t>
            </w:r>
          </w:p>
        </w:tc>
        <w:tc>
          <w:tcPr>
            <w:tcW w:w="1320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>
              <w:t xml:space="preserve">100 </w:t>
            </w:r>
            <w:r w:rsidRPr="002A30BC">
              <w:t>-балльная</w:t>
            </w:r>
          </w:p>
        </w:tc>
        <w:tc>
          <w:tcPr>
            <w:tcW w:w="1428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>
              <w:t>60</w:t>
            </w:r>
            <w:r w:rsidRPr="002A30BC">
              <w:t xml:space="preserve"> балл</w:t>
            </w:r>
            <w:r>
              <w:t>ов</w:t>
            </w:r>
          </w:p>
        </w:tc>
      </w:tr>
      <w:tr w:rsidR="005F4CEE" w:rsidRPr="002A30BC" w:rsidTr="00B115C3">
        <w:trPr>
          <w:trHeight w:val="1127"/>
        </w:trPr>
        <w:tc>
          <w:tcPr>
            <w:tcW w:w="1702" w:type="dxa"/>
            <w:vMerge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</w:p>
        </w:tc>
        <w:tc>
          <w:tcPr>
            <w:tcW w:w="1985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 xml:space="preserve">2. Иностранный язык </w:t>
            </w:r>
          </w:p>
        </w:tc>
        <w:tc>
          <w:tcPr>
            <w:tcW w:w="3630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 w:rsidRPr="002A30BC">
              <w:t>Вступительное испытание по иностранному языку (английский, немецкий, итальянский – на выбор поступающего, русский язык как иностранный – для граждан КНР, Республики Корея) проводится в устной, письменной форме, с сочетанием устной и письменной форм.</w:t>
            </w:r>
          </w:p>
        </w:tc>
        <w:tc>
          <w:tcPr>
            <w:tcW w:w="1320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>
              <w:t xml:space="preserve">100 </w:t>
            </w:r>
            <w:r w:rsidRPr="002A30BC">
              <w:t>-балльная</w:t>
            </w:r>
          </w:p>
        </w:tc>
        <w:tc>
          <w:tcPr>
            <w:tcW w:w="1428" w:type="dxa"/>
          </w:tcPr>
          <w:p w:rsidR="005F4CEE" w:rsidRPr="002A30BC" w:rsidRDefault="005F4CEE" w:rsidP="00B115C3">
            <w:pPr>
              <w:suppressAutoHyphens/>
              <w:ind w:firstLine="68"/>
              <w:contextualSpacing/>
              <w:jc w:val="both"/>
            </w:pPr>
            <w:r>
              <w:t>60</w:t>
            </w:r>
            <w:r w:rsidRPr="002A30BC">
              <w:t xml:space="preserve"> балл</w:t>
            </w:r>
            <w:r>
              <w:t>ов</w:t>
            </w:r>
          </w:p>
        </w:tc>
      </w:tr>
    </w:tbl>
    <w:p w:rsidR="005F4CEE" w:rsidRPr="002A30BC" w:rsidRDefault="005F4CEE" w:rsidP="005F4CEE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1F1D40" w:rsidRDefault="001F1D40">
      <w:bookmarkStart w:id="0" w:name="_GoBack"/>
      <w:bookmarkEnd w:id="0"/>
    </w:p>
    <w:sectPr w:rsidR="001F1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EE"/>
    <w:rsid w:val="001F1D40"/>
    <w:rsid w:val="005F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EB981-C340-402D-84CE-33D280E4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4C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F4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F4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Мичков</dc:creator>
  <cp:keywords/>
  <dc:description/>
  <cp:lastModifiedBy>Павел Мичков</cp:lastModifiedBy>
  <cp:revision>1</cp:revision>
  <dcterms:created xsi:type="dcterms:W3CDTF">2020-11-05T08:21:00Z</dcterms:created>
  <dcterms:modified xsi:type="dcterms:W3CDTF">2020-11-05T08:21:00Z</dcterms:modified>
</cp:coreProperties>
</file>